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89" w:rsidRPr="00666813" w:rsidRDefault="00235057" w:rsidP="00666813">
      <w:pPr>
        <w:spacing w:after="0" w:line="60" w:lineRule="atLeast"/>
        <w:jc w:val="center"/>
        <w:rPr>
          <w:color w:val="FFFFFF" w:themeColor="background1"/>
          <w:sz w:val="52"/>
          <w:szCs w:val="96"/>
        </w:rPr>
      </w:pPr>
      <w:r>
        <w:rPr>
          <w:noProof/>
          <w:color w:val="FFFFFF" w:themeColor="background1"/>
          <w:sz w:val="52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-758191</wp:posOffset>
            </wp:positionV>
            <wp:extent cx="7639050" cy="4288303"/>
            <wp:effectExtent l="19050" t="0" r="0" b="0"/>
            <wp:wrapNone/>
            <wp:docPr id="6" name="Рисунок 5" descr="Ритмы творчества 1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мы творчества 16_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428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361" w:rsidRDefault="00D35361" w:rsidP="008A7C7F"/>
    <w:p w:rsidR="00D35361" w:rsidRDefault="00D35361" w:rsidP="008A7C7F"/>
    <w:p w:rsidR="00D35361" w:rsidRDefault="00D35361" w:rsidP="008A7C7F"/>
    <w:p w:rsidR="00D35361" w:rsidRDefault="00D35361" w:rsidP="008A7C7F"/>
    <w:p w:rsidR="00AD5B32" w:rsidRDefault="00AD5B32" w:rsidP="008A7C7F"/>
    <w:p w:rsidR="00D35361" w:rsidRDefault="00D35361" w:rsidP="008A7C7F"/>
    <w:p w:rsidR="00D35361" w:rsidRDefault="00D35361" w:rsidP="008A7C7F"/>
    <w:p w:rsidR="00D35361" w:rsidRDefault="00D35361" w:rsidP="008A7C7F"/>
    <w:p w:rsidR="00235057" w:rsidRDefault="00235057" w:rsidP="00235057">
      <w:pPr>
        <w:pStyle w:val="ad"/>
        <w:jc w:val="center"/>
        <w:rPr>
          <w:sz w:val="56"/>
          <w:lang w:val="en-US"/>
        </w:rPr>
      </w:pPr>
    </w:p>
    <w:p w:rsidR="00235057" w:rsidRDefault="00235057" w:rsidP="00235057">
      <w:pPr>
        <w:pStyle w:val="ad"/>
        <w:jc w:val="center"/>
        <w:rPr>
          <w:sz w:val="56"/>
          <w:lang w:val="en-US"/>
        </w:rPr>
      </w:pPr>
    </w:p>
    <w:p w:rsidR="00235057" w:rsidRDefault="00235057" w:rsidP="00235057">
      <w:pPr>
        <w:pStyle w:val="ad"/>
        <w:jc w:val="center"/>
        <w:rPr>
          <w:sz w:val="56"/>
          <w:lang w:val="en-US"/>
        </w:rPr>
      </w:pPr>
    </w:p>
    <w:p w:rsidR="00235057" w:rsidRPr="00400CD3" w:rsidRDefault="00034DD2" w:rsidP="00235057">
      <w:pPr>
        <w:pStyle w:val="ad"/>
        <w:jc w:val="center"/>
        <w:rPr>
          <w:sz w:val="56"/>
        </w:rPr>
      </w:pPr>
      <w:r>
        <w:rPr>
          <w:sz w:val="56"/>
          <w:lang w:val="en-US"/>
        </w:rPr>
        <w:t>VI</w:t>
      </w:r>
      <w:r w:rsidR="00235057" w:rsidRPr="00400CD3">
        <w:rPr>
          <w:sz w:val="56"/>
        </w:rPr>
        <w:t xml:space="preserve"> Международный многожанровый фестиваль искусств</w:t>
      </w:r>
    </w:p>
    <w:p w:rsidR="00666813" w:rsidRPr="00235057" w:rsidRDefault="00235057" w:rsidP="00235057">
      <w:pPr>
        <w:pStyle w:val="ad"/>
        <w:jc w:val="center"/>
        <w:rPr>
          <w:sz w:val="96"/>
        </w:rPr>
      </w:pPr>
      <w:r w:rsidRPr="00400CD3">
        <w:rPr>
          <w:sz w:val="96"/>
        </w:rPr>
        <w:t>«Ритмы творчества»</w:t>
      </w:r>
    </w:p>
    <w:p w:rsidR="00544CE5" w:rsidRPr="00235057" w:rsidRDefault="00544CE5" w:rsidP="00AD5B32">
      <w:pPr>
        <w:jc w:val="right"/>
        <w:rPr>
          <w:rFonts w:asciiTheme="majorHAnsi" w:hAnsiTheme="majorHAnsi" w:cstheme="majorHAnsi"/>
          <w:b/>
          <w:sz w:val="44"/>
        </w:rPr>
      </w:pPr>
    </w:p>
    <w:p w:rsidR="00034DD2" w:rsidRDefault="00034DD2" w:rsidP="00034DD2">
      <w:pPr>
        <w:jc w:val="right"/>
        <w:rPr>
          <w:rFonts w:ascii="Georgia" w:hAnsi="Georgia" w:cstheme="majorHAnsi"/>
          <w:b/>
          <w:sz w:val="40"/>
        </w:rPr>
      </w:pPr>
      <w:r>
        <w:rPr>
          <w:rFonts w:ascii="Georgia" w:hAnsi="Georgia" w:cstheme="majorHAnsi"/>
          <w:b/>
          <w:sz w:val="40"/>
        </w:rPr>
        <w:t xml:space="preserve">25 мая </w:t>
      </w:r>
      <w:r w:rsidR="00235057" w:rsidRPr="00286907">
        <w:rPr>
          <w:rFonts w:ascii="Georgia" w:hAnsi="Georgia" w:cstheme="majorHAnsi"/>
          <w:b/>
          <w:sz w:val="40"/>
        </w:rPr>
        <w:t>2024 г</w:t>
      </w:r>
      <w:r w:rsidR="00B97D89" w:rsidRPr="00286907">
        <w:rPr>
          <w:rFonts w:ascii="Georgia" w:hAnsi="Georgia" w:cstheme="majorHAnsi"/>
          <w:b/>
          <w:sz w:val="40"/>
        </w:rPr>
        <w:t>.</w:t>
      </w:r>
      <w:r w:rsidR="000D751A" w:rsidRPr="00286907">
        <w:rPr>
          <w:rFonts w:ascii="Georgia" w:hAnsi="Georgia" w:cstheme="majorHAnsi"/>
          <w:b/>
          <w:sz w:val="40"/>
        </w:rPr>
        <w:t xml:space="preserve">, г. </w:t>
      </w:r>
      <w:r>
        <w:rPr>
          <w:rFonts w:ascii="Georgia" w:hAnsi="Georgia" w:cstheme="majorHAnsi"/>
          <w:b/>
          <w:sz w:val="40"/>
        </w:rPr>
        <w:t>Азов</w:t>
      </w:r>
      <w:r w:rsidR="00314CAA" w:rsidRPr="00286907">
        <w:rPr>
          <w:rFonts w:ascii="Georgia" w:hAnsi="Georgia" w:cstheme="majorHAnsi"/>
          <w:b/>
          <w:sz w:val="40"/>
        </w:rPr>
        <w:t xml:space="preserve">, </w:t>
      </w:r>
    </w:p>
    <w:p w:rsidR="00D35361" w:rsidRPr="00034DD2" w:rsidRDefault="00034DD2" w:rsidP="00034DD2">
      <w:pPr>
        <w:jc w:val="right"/>
        <w:rPr>
          <w:rFonts w:ascii="Georgia" w:hAnsi="Georgia" w:cstheme="majorHAnsi"/>
          <w:b/>
          <w:sz w:val="40"/>
        </w:rPr>
      </w:pPr>
      <w:r w:rsidRPr="00034DD2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Петровский б-р, д. 44</w:t>
      </w:r>
      <w:r w:rsidRPr="00034DD2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.</w:t>
      </w:r>
      <w:r w:rsidR="000D751A" w:rsidRPr="00034DD2">
        <w:rPr>
          <w:rFonts w:ascii="Georgia" w:hAnsi="Georgia" w:cstheme="majorHAnsi"/>
          <w:b/>
          <w:sz w:val="40"/>
          <w:szCs w:val="40"/>
        </w:rPr>
        <w:t>(</w:t>
      </w:r>
      <w:r w:rsidRPr="00034DD2">
        <w:rPr>
          <w:rFonts w:ascii="Arial" w:hAnsi="Arial" w:cs="Arial"/>
          <w:b/>
          <w:sz w:val="40"/>
          <w:szCs w:val="40"/>
        </w:rPr>
        <w:t>МБУК Городской дворец культуры</w:t>
      </w:r>
      <w:r w:rsidR="00314CAA" w:rsidRPr="00034DD2">
        <w:rPr>
          <w:rFonts w:ascii="Georgia" w:hAnsi="Georgia" w:cstheme="majorHAnsi"/>
          <w:b/>
          <w:sz w:val="40"/>
          <w:szCs w:val="40"/>
        </w:rPr>
        <w:t>)</w:t>
      </w:r>
    </w:p>
    <w:p w:rsidR="00D35361" w:rsidRPr="00286907" w:rsidRDefault="00B97D89" w:rsidP="00AD5B32">
      <w:pPr>
        <w:jc w:val="right"/>
        <w:rPr>
          <w:rFonts w:ascii="Georgia" w:hAnsi="Georgia" w:cstheme="majorHAnsi"/>
          <w:b/>
          <w:sz w:val="40"/>
        </w:rPr>
      </w:pPr>
      <w:r w:rsidRPr="00286907">
        <w:rPr>
          <w:rFonts w:ascii="Georgia" w:hAnsi="Georgia" w:cstheme="majorHAnsi"/>
          <w:b/>
          <w:sz w:val="40"/>
        </w:rPr>
        <w:t>ФОРМА УЧАСТИЯ: ОЧНЫЙ</w:t>
      </w:r>
    </w:p>
    <w:p w:rsidR="007C0858" w:rsidRPr="00286907" w:rsidRDefault="007C0858" w:rsidP="00AD5B32">
      <w:pPr>
        <w:jc w:val="right"/>
        <w:rPr>
          <w:rFonts w:ascii="Georgia" w:hAnsi="Georgia" w:cstheme="majorHAnsi"/>
          <w:b/>
          <w:sz w:val="36"/>
        </w:rPr>
      </w:pPr>
      <w:r w:rsidRPr="00286907">
        <w:rPr>
          <w:rFonts w:ascii="Georgia" w:hAnsi="Georgia" w:cstheme="majorHAnsi"/>
          <w:b/>
          <w:sz w:val="36"/>
        </w:rPr>
        <w:t xml:space="preserve">ЗАЯВКИ ПРИНИМАЮТСЯ ДО </w:t>
      </w:r>
      <w:r w:rsidR="00034DD2">
        <w:rPr>
          <w:rFonts w:ascii="Georgia" w:hAnsi="Georgia" w:cstheme="majorHAnsi"/>
          <w:b/>
          <w:sz w:val="36"/>
        </w:rPr>
        <w:t>20МАЯ</w:t>
      </w:r>
      <w:bookmarkStart w:id="0" w:name="_GoBack"/>
      <w:bookmarkEnd w:id="0"/>
    </w:p>
    <w:p w:rsidR="00235057" w:rsidRPr="00286907" w:rsidRDefault="00235057" w:rsidP="00993490">
      <w:pPr>
        <w:rPr>
          <w:rFonts w:ascii="Georgia" w:hAnsi="Georgia" w:cstheme="majorHAnsi"/>
          <w:b/>
          <w:sz w:val="44"/>
        </w:rPr>
      </w:pPr>
    </w:p>
    <w:p w:rsidR="00E256AB" w:rsidRPr="00286907" w:rsidRDefault="00E256AB" w:rsidP="00E256AB">
      <w:pPr>
        <w:rPr>
          <w:rFonts w:ascii="Georgia" w:hAnsi="Georgia" w:cstheme="majorHAnsi"/>
          <w:b/>
          <w:sz w:val="36"/>
        </w:rPr>
      </w:pPr>
      <w:r w:rsidRPr="00286907">
        <w:rPr>
          <w:rFonts w:ascii="Georgia" w:hAnsi="Georgia" w:cstheme="majorHAnsi"/>
          <w:b/>
          <w:sz w:val="36"/>
          <w:highlight w:val="green"/>
        </w:rPr>
        <w:t>ЦЕЛИ И ЗАДАЧИ:</w:t>
      </w:r>
    </w:p>
    <w:p w:rsidR="00E256AB" w:rsidRPr="00286907" w:rsidRDefault="00E256AB" w:rsidP="00E256AB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lastRenderedPageBreak/>
        <w:t xml:space="preserve">- Выявление и всесторонняя поддержка талантливых и перспективных детей и молодежи; </w:t>
      </w:r>
    </w:p>
    <w:p w:rsidR="00E256AB" w:rsidRPr="00286907" w:rsidRDefault="00E256AB" w:rsidP="00E256AB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- Привлечение внимания со стороны государственных, международных и коммерческих организаций к творчеству детей;</w:t>
      </w:r>
    </w:p>
    <w:p w:rsidR="00E256AB" w:rsidRPr="00286907" w:rsidRDefault="00E256AB" w:rsidP="00E256AB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- Обмен опытом между коллективами, руководителями и педагогами, поддержка постоянных творческих контактов между ними их объединение в рамках фестивального центра;</w:t>
      </w:r>
      <w:r w:rsidRPr="00286907">
        <w:rPr>
          <w:rFonts w:ascii="Georgia" w:hAnsi="Georgia" w:cstheme="majorHAnsi"/>
          <w:sz w:val="28"/>
          <w:szCs w:val="28"/>
        </w:rPr>
        <w:br/>
        <w:t xml:space="preserve">- Повышение профессионального мастерства руководителей коллективов и педагогов (проведение семинаров, «круглых столов»; </w:t>
      </w:r>
    </w:p>
    <w:p w:rsidR="00E256AB" w:rsidRPr="00286907" w:rsidRDefault="00E256AB" w:rsidP="00E256AB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- Повышение профессионального уровня творческих коллективов и исполнителей – участников фестиваля;</w:t>
      </w:r>
    </w:p>
    <w:p w:rsidR="00E256AB" w:rsidRPr="00286907" w:rsidRDefault="00E256AB" w:rsidP="00E256AB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-  Создание атмосферы творческого праздника.</w:t>
      </w:r>
    </w:p>
    <w:p w:rsidR="009F3278" w:rsidRPr="00286907" w:rsidRDefault="009F3278" w:rsidP="009F3278">
      <w:pPr>
        <w:rPr>
          <w:rFonts w:ascii="Georgia" w:hAnsi="Georgia" w:cstheme="majorHAnsi"/>
          <w:b/>
          <w:sz w:val="36"/>
          <w:szCs w:val="28"/>
        </w:rPr>
      </w:pPr>
      <w:r w:rsidRPr="00286907">
        <w:rPr>
          <w:rFonts w:ascii="Georgia" w:hAnsi="Georgia" w:cstheme="majorHAnsi"/>
          <w:b/>
          <w:sz w:val="36"/>
          <w:szCs w:val="28"/>
          <w:highlight w:val="green"/>
        </w:rPr>
        <w:t>НОМИНАЦИИ: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  <w:highlight w:val="magenta"/>
        </w:rPr>
        <w:t>Вокал: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академический вокал;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эстрадный вокал;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авторская песня;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народный вокал и фольклорное пение;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джазовый вокал;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патриотическая песня;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песни народов мира;</w:t>
      </w:r>
    </w:p>
    <w:p w:rsidR="009F3278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театр песни;</w:t>
      </w:r>
    </w:p>
    <w:p w:rsidR="00E47EB0" w:rsidRPr="00286907" w:rsidRDefault="009F3278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рок исполнение;</w:t>
      </w:r>
    </w:p>
    <w:p w:rsidR="00E47EB0" w:rsidRPr="00286907" w:rsidRDefault="00E47EB0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рэп;</w:t>
      </w:r>
    </w:p>
    <w:p w:rsidR="009F3278" w:rsidRPr="00286907" w:rsidRDefault="00E47EB0" w:rsidP="009F3278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</w:r>
      <w:r w:rsidR="009F3278" w:rsidRPr="00286907">
        <w:rPr>
          <w:rFonts w:ascii="Georgia" w:hAnsi="Georgia" w:cstheme="majorHAnsi"/>
          <w:sz w:val="28"/>
          <w:szCs w:val="28"/>
        </w:rPr>
        <w:t>Инструментальный жанр</w:t>
      </w:r>
      <w:r w:rsidRPr="00286907">
        <w:rPr>
          <w:rFonts w:ascii="Georgia" w:hAnsi="Georgia" w:cstheme="majorHAnsi"/>
          <w:sz w:val="28"/>
          <w:szCs w:val="28"/>
        </w:rPr>
        <w:t>.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  <w:highlight w:val="magenta"/>
        </w:rPr>
        <w:t>Хореография: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классический танец;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народный танец;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эстрадный танец;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народно-стилизованный танец;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lastRenderedPageBreak/>
        <w:t>•</w:t>
      </w:r>
      <w:r w:rsidRPr="00286907">
        <w:rPr>
          <w:rFonts w:ascii="Georgia" w:hAnsi="Georgia" w:cstheme="majorHAnsi"/>
          <w:sz w:val="28"/>
          <w:szCs w:val="28"/>
        </w:rPr>
        <w:tab/>
        <w:t>современная хореография (джаз, модерн, контемпорари, экспериментальная хореография и т.п.);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streetdance (хип-хоп, брейк-данс и д.р.);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спортивный танец (мажоретки, черлидинг, спортивный бальный танец);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танцевальное шоу;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фольклор – исторический, национальный, региональный танец – с вокалом и без него;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детский танец (возрастная группа 3-5, 6-7 лет); 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акробатический танец;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степ;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Театр мод.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  <w:highlight w:val="magenta"/>
        </w:rPr>
        <w:t>Эстрадно-цирковой жанр: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акробатика;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клоунада;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гимнастика;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жонглирование;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эквилибристика;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дрессура;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фокусы;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оригинальный жанр.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  <w:highlight w:val="magenta"/>
        </w:rPr>
        <w:t>Театральный жанр: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драматический театр,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музыкальный театр,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кукольный театр,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литературно-музыкальная или музыкально-драматическая композиция,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мюзикл,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театр теней,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шоу пародий,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lastRenderedPageBreak/>
        <w:t>•</w:t>
      </w:r>
      <w:r w:rsidRPr="00286907">
        <w:rPr>
          <w:rFonts w:ascii="Georgia" w:hAnsi="Georgia" w:cstheme="majorHAnsi"/>
          <w:sz w:val="28"/>
          <w:szCs w:val="28"/>
        </w:rPr>
        <w:tab/>
        <w:t>театр сатиры,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хореографический спектакль или танцевально-пластический.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  <w:highlight w:val="magenta"/>
        </w:rPr>
        <w:t>Художественное слово: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проза;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поэзия;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басня;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сказ;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литературно-музыкальная композиция;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авторское произведение;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standup.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  <w:highlight w:val="magenta"/>
        </w:rPr>
        <w:t>Декоративно-прикладное творчество и художественные ремесла: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декоративная роспись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художественная вышивка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гобелены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батик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плетения из лозы, соломки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гончарные изделия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резьба и инкрустация по дереву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бисерное рукоделие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макраме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флористика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вязание и т.д.</w:t>
      </w:r>
    </w:p>
    <w:p w:rsidR="00E47EB0" w:rsidRPr="00286907" w:rsidRDefault="00E47EB0" w:rsidP="00E47EB0">
      <w:pPr>
        <w:rPr>
          <w:rFonts w:ascii="Georgia" w:hAnsi="Georgia" w:cstheme="majorHAnsi"/>
          <w:b/>
          <w:sz w:val="36"/>
          <w:szCs w:val="28"/>
        </w:rPr>
      </w:pPr>
      <w:r w:rsidRPr="00286907">
        <w:rPr>
          <w:rFonts w:ascii="Georgia" w:hAnsi="Georgia" w:cstheme="majorHAnsi"/>
          <w:b/>
          <w:sz w:val="36"/>
          <w:szCs w:val="28"/>
          <w:highlight w:val="green"/>
        </w:rPr>
        <w:t>ВОЗРАСТНЫЕ ГРУППЫ: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3-5 лет;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6-7 лет;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8-10 лет;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11-13 лет;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14-16 лет;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17-19 лет;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lastRenderedPageBreak/>
        <w:t>•</w:t>
      </w:r>
      <w:r w:rsidRPr="00286907">
        <w:rPr>
          <w:rFonts w:ascii="Georgia" w:hAnsi="Georgia" w:cstheme="majorHAnsi"/>
          <w:sz w:val="28"/>
          <w:szCs w:val="28"/>
        </w:rPr>
        <w:tab/>
        <w:t>20 и старше;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Смешанная.</w:t>
      </w:r>
    </w:p>
    <w:p w:rsidR="00E47EB0" w:rsidRPr="00286907" w:rsidRDefault="00E47EB0" w:rsidP="00E47EB0">
      <w:pPr>
        <w:rPr>
          <w:rFonts w:ascii="Georgia" w:hAnsi="Georgia" w:cstheme="majorHAnsi"/>
          <w:b/>
          <w:sz w:val="36"/>
          <w:szCs w:val="28"/>
        </w:rPr>
      </w:pPr>
      <w:r w:rsidRPr="00286907">
        <w:rPr>
          <w:rFonts w:ascii="Georgia" w:hAnsi="Georgia" w:cstheme="majorHAnsi"/>
          <w:b/>
          <w:sz w:val="36"/>
          <w:szCs w:val="28"/>
          <w:highlight w:val="green"/>
        </w:rPr>
        <w:t>КАТЕГОРИИ ИСПОЛНЕНИЯ: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 xml:space="preserve">соло;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дуэт;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трио;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малая форма (4-7 человек);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ансамбль (от 8 человек);</w:t>
      </w:r>
    </w:p>
    <w:p w:rsidR="00E47EB0" w:rsidRPr="00286907" w:rsidRDefault="00E47EB0" w:rsidP="00E47EB0">
      <w:pPr>
        <w:jc w:val="center"/>
        <w:rPr>
          <w:rFonts w:ascii="Georgia" w:hAnsi="Georgia" w:cstheme="majorHAnsi"/>
          <w:b/>
          <w:color w:val="000000" w:themeColor="text1"/>
          <w:sz w:val="28"/>
          <w:szCs w:val="28"/>
        </w:rPr>
      </w:pPr>
      <w:r w:rsidRPr="00286907">
        <w:rPr>
          <w:rFonts w:ascii="Georgia" w:hAnsi="Georgia" w:cstheme="majorHAnsi"/>
          <w:b/>
          <w:color w:val="000000" w:themeColor="text1"/>
          <w:sz w:val="28"/>
          <w:szCs w:val="28"/>
          <w:highlight w:val="magenta"/>
        </w:rPr>
        <w:t>Конкурсант может заявить неограниченное кол-во номеров (работ) и принять участие в нескольких номинациях.</w:t>
      </w:r>
    </w:p>
    <w:p w:rsidR="00E47EB0" w:rsidRPr="00286907" w:rsidRDefault="00E47EB0" w:rsidP="00E47EB0">
      <w:pPr>
        <w:jc w:val="center"/>
        <w:rPr>
          <w:rFonts w:ascii="Georgia" w:hAnsi="Georgia" w:cstheme="majorHAnsi"/>
          <w:b/>
          <w:sz w:val="28"/>
          <w:szCs w:val="28"/>
        </w:rPr>
      </w:pPr>
      <w:r w:rsidRPr="00286907">
        <w:rPr>
          <w:rFonts w:ascii="Georgia" w:hAnsi="Georgia" w:cstheme="majorHAnsi"/>
          <w:b/>
          <w:sz w:val="28"/>
          <w:szCs w:val="28"/>
        </w:rPr>
        <w:t>Внимание! Если в Положении конкурса отсутствует та или иная номинация, Оргкомитет конкурса вправе на свое усмотрение включить её в список конкурсных номинаций.</w:t>
      </w:r>
    </w:p>
    <w:p w:rsidR="00286907" w:rsidRPr="00286907" w:rsidRDefault="00286907" w:rsidP="00286907">
      <w:pPr>
        <w:rPr>
          <w:rFonts w:ascii="Georgia" w:hAnsi="Georgia" w:cstheme="majorHAnsi"/>
          <w:b/>
          <w:sz w:val="36"/>
          <w:szCs w:val="28"/>
        </w:rPr>
      </w:pPr>
      <w:r w:rsidRPr="00286907">
        <w:rPr>
          <w:rFonts w:ascii="Georgia" w:hAnsi="Georgia" w:cstheme="majorHAnsi"/>
          <w:b/>
          <w:sz w:val="36"/>
          <w:szCs w:val="28"/>
          <w:highlight w:val="green"/>
        </w:rPr>
        <w:t>ЖЮРИ: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Члены жюри оценивают выступления участников по 10- бальной системе. Лучшие выступления выявляются по общей сумме баллов. Решение жюри не обсуждается, обжалованию и пересмотру не подлежит. Оценочные листы членов жюри конфиденциальны.  Жюри не имеет права разглашать результаты конкурса до официального объявления.  Каждый член жюри имеет право голоса и ведет обсуждение до принятия решения всеми членами жюри.  Жюри оценивает выступление конкурсантов на сцене и выносит профессиональное решение. 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- Конкурсанты оцениваются по результатам конкурсного выступления (сумма баллов, выставленных членами жюри).  При оценке конкурсных выступлений световое сопровождение (различные специальные световые эффекты) во внимани</w:t>
      </w:r>
      <w:r>
        <w:rPr>
          <w:rFonts w:ascii="Georgia" w:hAnsi="Georgia" w:cstheme="majorHAnsi"/>
          <w:sz w:val="28"/>
          <w:szCs w:val="28"/>
        </w:rPr>
        <w:t xml:space="preserve">е не принимается! </w:t>
      </w:r>
      <w:r w:rsidRPr="00286907">
        <w:rPr>
          <w:rFonts w:ascii="Georgia" w:hAnsi="Georgia" w:cstheme="majorHAnsi"/>
          <w:sz w:val="28"/>
          <w:szCs w:val="28"/>
        </w:rPr>
        <w:t>Члены жюри ведут круглые столы. Председатель жюри имеет право 2-х голосов при возникновении спорной ситуации</w:t>
      </w:r>
    </w:p>
    <w:p w:rsidR="00286907" w:rsidRPr="00BD3585" w:rsidRDefault="00286907" w:rsidP="00286907">
      <w:pPr>
        <w:jc w:val="center"/>
        <w:rPr>
          <w:rFonts w:ascii="Georgia" w:hAnsi="Georgia" w:cstheme="majorHAnsi"/>
          <w:b/>
          <w:color w:val="000000" w:themeColor="text1"/>
          <w:sz w:val="32"/>
          <w:szCs w:val="28"/>
        </w:rPr>
      </w:pPr>
      <w:r w:rsidRPr="00BD3585">
        <w:rPr>
          <w:rFonts w:ascii="Georgia" w:hAnsi="Georgia" w:cstheme="majorHAnsi"/>
          <w:b/>
          <w:color w:val="000000" w:themeColor="text1"/>
          <w:sz w:val="32"/>
          <w:szCs w:val="28"/>
          <w:highlight w:val="magenta"/>
        </w:rPr>
        <w:t>Решение жюри окончательное и обсуждению не подлежит!!!</w:t>
      </w:r>
    </w:p>
    <w:p w:rsidR="00286907" w:rsidRDefault="00286907" w:rsidP="00286907">
      <w:pPr>
        <w:rPr>
          <w:rFonts w:ascii="Georgia" w:hAnsi="Georgia" w:cstheme="majorHAnsi"/>
          <w:sz w:val="28"/>
          <w:szCs w:val="28"/>
          <w:highlight w:val="green"/>
        </w:rPr>
      </w:pPr>
    </w:p>
    <w:p w:rsidR="00286907" w:rsidRPr="00286907" w:rsidRDefault="00286907" w:rsidP="00286907">
      <w:pPr>
        <w:rPr>
          <w:rFonts w:ascii="Georgia" w:hAnsi="Georgia" w:cstheme="majorHAnsi"/>
          <w:b/>
          <w:sz w:val="36"/>
          <w:szCs w:val="28"/>
        </w:rPr>
      </w:pPr>
      <w:r w:rsidRPr="00286907">
        <w:rPr>
          <w:rFonts w:ascii="Georgia" w:hAnsi="Georgia" w:cstheme="majorHAnsi"/>
          <w:b/>
          <w:sz w:val="36"/>
          <w:szCs w:val="28"/>
          <w:highlight w:val="green"/>
        </w:rPr>
        <w:lastRenderedPageBreak/>
        <w:t>АВТОРСКИЕ И ДРУГИЕ ПРАВА: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1. Организаторы берут на себя расходы, связанные с организацией, проведением и награждением участников.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 2. Видео и фотоматериалы, идеи проведения конкурса, атрибутика и логотипы являются собственностью Международного Фестивального центра «НестандART» использование другими лицами в коммерческих целях запрещено. 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3. Участникам и гостям Фестиваля-конкурса разрешается проведение съемки репетиций и Фестиваля, если данная съемка не будет ограничивать работу других конкурсантов, членов жюри, СМИ и студий.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4. Основную съемку конкурса ведёт приглашенный организаторами видео-оператор и информационные партнеры конкурса.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5. Возникающие спорные вопросы решаются путем переговоров с Оргкомитетом фестиваля - конкурса.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6. В день проведения Фестиваля запрещено распространение каких-либо материалов без согласования с Дирекцией Международного Фестивального центра «НестандART».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7. Направляющая сторона оплачивает расходы на проезд, проживание и питание участников.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8. В случае нарушения регламента, публичное игнорирование норм морали, выявление неуважения к другим конкурсантам, организаторам, или членам жюри участники по решению дирекции снимаются с конкурса.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9. Самовольное использование пиротехнических средств, хлопушек, или открытого огня приведет к снятию участников с конкурсной программы.</w:t>
      </w:r>
    </w:p>
    <w:p w:rsidR="00286907" w:rsidRPr="00286907" w:rsidRDefault="00286907" w:rsidP="00286907">
      <w:pPr>
        <w:rPr>
          <w:rFonts w:ascii="Georgia" w:hAnsi="Georgia" w:cstheme="majorHAnsi"/>
          <w:color w:val="FF0000"/>
          <w:sz w:val="28"/>
          <w:szCs w:val="28"/>
        </w:rPr>
      </w:pPr>
      <w:r w:rsidRPr="00286907">
        <w:rPr>
          <w:rFonts w:ascii="Georgia" w:hAnsi="Georgia" w:cstheme="majorHAnsi"/>
          <w:color w:val="FF0000"/>
          <w:sz w:val="28"/>
          <w:szCs w:val="28"/>
        </w:rPr>
        <w:t>10. Ответственность за жизнь и здоровье детей несут родители, родственники, руководители и сопровождающие лица.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11. В случае неявки участника на Фестиваль — конкурс по причине, не зависящей от организаторов, регистрационный взнос не возвращается.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12. Организаторы Фестиваля — конкурса не несут ответственность перед авторами произведений и песен (правообладателями), исполняемых участниками Фестиваля, а также правообладателями фонограмм. 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lastRenderedPageBreak/>
        <w:t>13. Организаторы имеют право использовать видео-аудио материалы с Фестиваля по своему усмотрению.</w:t>
      </w:r>
    </w:p>
    <w:p w:rsidR="00286907" w:rsidRPr="00286907" w:rsidRDefault="00286907" w:rsidP="00286907">
      <w:pPr>
        <w:rPr>
          <w:rFonts w:ascii="Georgia" w:hAnsi="Georgia" w:cstheme="majorHAnsi"/>
          <w:b/>
          <w:sz w:val="36"/>
          <w:szCs w:val="28"/>
        </w:rPr>
      </w:pPr>
      <w:r w:rsidRPr="00BD3585">
        <w:rPr>
          <w:rFonts w:ascii="Georgia" w:hAnsi="Georgia" w:cstheme="majorHAnsi"/>
          <w:b/>
          <w:sz w:val="36"/>
          <w:szCs w:val="28"/>
          <w:highlight w:val="green"/>
        </w:rPr>
        <w:t>К УЧАСТИЮ В ФЕСТИВАЛЕ-КОНКУРСЕ ДОПУСКАЮТСЯ: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Творческие коллективы и солисты, своевременно подавшие Заявку на участие и оплатившие организационный взнос;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Конкурсные выступления организуются Оргкомитетом согласно конкурсному графику.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Полный возраст участников определяется на день проведения конкурса (несоответствие возрастной группе может составлять не более 30%  от общего количества участников в коллективе). Возраст участников может быть проверен по</w:t>
      </w:r>
      <w:r w:rsidR="00BD3585">
        <w:rPr>
          <w:rFonts w:ascii="Georgia" w:hAnsi="Georgia" w:cstheme="majorHAnsi"/>
          <w:sz w:val="28"/>
          <w:szCs w:val="28"/>
        </w:rPr>
        <w:t xml:space="preserve"> документам Председателем жюри.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Замена репертуара производится за 7 дней до начала фестиваля-конкурса;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Вход участников за кулисы не ранее, чем за два номера до выступления.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Фонограммы должны быть записаны на CD-дисках или USB-носителях. Категорически запрещается использовать фонограммы низкого технического уровня. При плохой фонограмме номер снимается с конкурса.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Допускается использование «живого» аккомпанемента.</w:t>
      </w:r>
    </w:p>
    <w:p w:rsidR="00286907" w:rsidRPr="00286907" w:rsidRDefault="00286907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•</w:t>
      </w:r>
      <w:r w:rsidRPr="00286907">
        <w:rPr>
          <w:rFonts w:ascii="Georgia" w:hAnsi="Georgia" w:cstheme="majorHAnsi"/>
          <w:sz w:val="28"/>
          <w:szCs w:val="28"/>
        </w:rPr>
        <w:tab/>
        <w:t>Каждый коллектив, отдельный исполнитель имеет право участвовать в двух и более номинациях.</w:t>
      </w:r>
    </w:p>
    <w:p w:rsidR="00D94996" w:rsidRPr="00286907" w:rsidRDefault="00D94996" w:rsidP="00D94996">
      <w:pPr>
        <w:rPr>
          <w:rFonts w:ascii="Georgia" w:hAnsi="Georgia" w:cstheme="majorHAnsi"/>
          <w:b/>
          <w:sz w:val="36"/>
          <w:szCs w:val="28"/>
        </w:rPr>
      </w:pPr>
      <w:r w:rsidRPr="00286907">
        <w:rPr>
          <w:rFonts w:ascii="Georgia" w:hAnsi="Georgia" w:cstheme="majorHAnsi"/>
          <w:b/>
          <w:sz w:val="36"/>
          <w:szCs w:val="28"/>
          <w:highlight w:val="green"/>
        </w:rPr>
        <w:t>НАГРАЖДЕНИЕ: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По итогам конкурса присуждаются звания «Лауреата» и «Дипломанта» 1-й,2-й, и 3-й степени. При отсутствии достойных претендентов на звание Гран-При и призовые места не присуждаются. Соло, дуэт и трио вручается каждому медаль и диплом, малым формам и ансамблю – кубок и диплом на коллектив. Руководители, педагоги, концертмейстеры награждаются именными благодарственными письмами и подарками при регистрации.  Все участники конкурса получают памятные подарки.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- Кубок НОМИНАНТА НА ГЛАВНЫЙ ПРИЗ ГРАН-ПРИ.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- Кубок ГРАН-ПРИ В КАЖДОЙ НОМИНАЦИИ.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lastRenderedPageBreak/>
        <w:t xml:space="preserve">- Кубок ГРАН-ПРИ ВОЗРАСТНОЙ ГРУППЕ ДО 7 ЛЕТ. 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- Кубок Вице Гран При.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-Специальные НОМИНАЦИИ: «Дебют», «Приз зрительских симпатий», «Лучший костюм», «Артистизм» и т.д.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>ВАС ЖДЕТ: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Компетентное и профессиональное жюри;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Профессиональная фото и видеосъёмка; </w:t>
      </w:r>
    </w:p>
    <w:p w:rsidR="00E47EB0" w:rsidRPr="00286907" w:rsidRDefault="00E47EB0" w:rsidP="00E47EB0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Чёткая организация и индивидуальный подход к каждому участнику.  </w:t>
      </w:r>
    </w:p>
    <w:p w:rsidR="00E47EB0" w:rsidRPr="00286907" w:rsidRDefault="00E47EB0" w:rsidP="00286907">
      <w:pPr>
        <w:rPr>
          <w:rFonts w:ascii="Georgia" w:hAnsi="Georgia" w:cstheme="majorHAnsi"/>
          <w:sz w:val="28"/>
          <w:szCs w:val="28"/>
        </w:rPr>
      </w:pPr>
      <w:r w:rsidRPr="00286907">
        <w:rPr>
          <w:rFonts w:ascii="Georgia" w:hAnsi="Georgia" w:cstheme="majorHAnsi"/>
          <w:sz w:val="28"/>
          <w:szCs w:val="28"/>
        </w:rPr>
        <w:t xml:space="preserve">К каждому хореографу и коллективу гибкая система бонусов и скидок! </w:t>
      </w:r>
    </w:p>
    <w:p w:rsidR="003007DC" w:rsidRPr="00286907" w:rsidRDefault="003007DC" w:rsidP="003007DC">
      <w:pPr>
        <w:rPr>
          <w:rFonts w:ascii="Georgia" w:hAnsi="Georgia" w:cstheme="majorHAnsi"/>
          <w:b/>
          <w:sz w:val="36"/>
        </w:rPr>
      </w:pPr>
      <w:r w:rsidRPr="00BD3585">
        <w:rPr>
          <w:rFonts w:ascii="Georgia" w:hAnsi="Georgia" w:cstheme="majorHAnsi"/>
          <w:b/>
          <w:sz w:val="36"/>
          <w:highlight w:val="green"/>
        </w:rPr>
        <w:t>ПОРЯДОК УЧАСТИЯ:</w:t>
      </w:r>
    </w:p>
    <w:p w:rsidR="00BD3585" w:rsidRDefault="00BD3585" w:rsidP="00BD3585">
      <w:pPr>
        <w:pStyle w:val="a3"/>
        <w:numPr>
          <w:ilvl w:val="0"/>
          <w:numId w:val="10"/>
        </w:numPr>
        <w:rPr>
          <w:rFonts w:ascii="Georgia" w:hAnsi="Georgia" w:cstheme="majorHAnsi"/>
          <w:b/>
          <w:color w:val="000000" w:themeColor="text1"/>
          <w:sz w:val="28"/>
        </w:rPr>
      </w:pPr>
      <w:r w:rsidRPr="00BD3585">
        <w:rPr>
          <w:rFonts w:ascii="Georgia" w:hAnsi="Georgia" w:cstheme="majorHAnsi"/>
          <w:b/>
          <w:color w:val="000000" w:themeColor="text1"/>
          <w:sz w:val="28"/>
        </w:rPr>
        <w:t xml:space="preserve">Подать заявку до </w:t>
      </w:r>
      <w:r w:rsidR="00544FE3">
        <w:rPr>
          <w:rFonts w:ascii="Georgia" w:hAnsi="Georgia" w:cstheme="majorHAnsi"/>
          <w:b/>
          <w:color w:val="000000" w:themeColor="text1"/>
          <w:sz w:val="28"/>
        </w:rPr>
        <w:t xml:space="preserve">01 апреля </w:t>
      </w:r>
      <w:r>
        <w:rPr>
          <w:rFonts w:ascii="Georgia" w:hAnsi="Georgia" w:cstheme="majorHAnsi"/>
          <w:b/>
          <w:color w:val="000000" w:themeColor="text1"/>
          <w:sz w:val="28"/>
        </w:rPr>
        <w:t xml:space="preserve">2024 год </w:t>
      </w:r>
      <w:r w:rsidRPr="00BD3585">
        <w:rPr>
          <w:rFonts w:ascii="Georgia" w:hAnsi="Georgia" w:cstheme="majorHAnsi"/>
          <w:b/>
          <w:color w:val="000000" w:themeColor="text1"/>
          <w:sz w:val="28"/>
        </w:rPr>
        <w:t>на электронную почту:</w:t>
      </w:r>
      <w:hyperlink r:id="rId9" w:history="1">
        <w:r w:rsidRPr="00BD3585">
          <w:rPr>
            <w:rStyle w:val="a4"/>
            <w:rFonts w:ascii="Georgia" w:hAnsi="Georgia" w:cstheme="majorHAnsi"/>
            <w:b/>
            <w:color w:val="000000" w:themeColor="text1"/>
            <w:sz w:val="36"/>
          </w:rPr>
          <w:t>artnestandart@yandex.ru</w:t>
        </w:r>
      </w:hyperlink>
    </w:p>
    <w:p w:rsidR="00BD3585" w:rsidRDefault="00BD3585" w:rsidP="00BD3585">
      <w:pPr>
        <w:pStyle w:val="a3"/>
        <w:rPr>
          <w:rFonts w:ascii="Georgia" w:hAnsi="Georgia" w:cstheme="majorHAnsi"/>
          <w:b/>
          <w:color w:val="000000" w:themeColor="text1"/>
          <w:sz w:val="28"/>
        </w:rPr>
      </w:pPr>
      <w:r>
        <w:rPr>
          <w:rFonts w:ascii="Georgia" w:hAnsi="Georgia" w:cstheme="majorHAnsi"/>
          <w:b/>
          <w:color w:val="000000" w:themeColor="text1"/>
          <w:sz w:val="28"/>
        </w:rPr>
        <w:t>л</w:t>
      </w:r>
      <w:r w:rsidRPr="00BD3585">
        <w:rPr>
          <w:rFonts w:ascii="Georgia" w:hAnsi="Georgia" w:cstheme="majorHAnsi"/>
          <w:b/>
          <w:color w:val="000000" w:themeColor="text1"/>
          <w:sz w:val="28"/>
        </w:rPr>
        <w:t>ибо написать в WhatsApр или позвонить по номеру:</w:t>
      </w:r>
    </w:p>
    <w:p w:rsidR="00BD3585" w:rsidRPr="00BD3585" w:rsidRDefault="00BD3585" w:rsidP="00BD3585">
      <w:pPr>
        <w:pStyle w:val="a3"/>
        <w:rPr>
          <w:rFonts w:ascii="Georgia" w:hAnsi="Georgia" w:cstheme="majorHAnsi"/>
          <w:b/>
          <w:color w:val="000000" w:themeColor="text1"/>
          <w:sz w:val="28"/>
        </w:rPr>
      </w:pPr>
      <w:r w:rsidRPr="00BD3585">
        <w:rPr>
          <w:rFonts w:ascii="Georgia" w:hAnsi="Georgia" w:cstheme="majorHAnsi"/>
          <w:b/>
          <w:color w:val="000000" w:themeColor="text1"/>
          <w:sz w:val="36"/>
          <w:highlight w:val="magenta"/>
        </w:rPr>
        <w:t>+7 918 599-88-50</w:t>
      </w:r>
      <w:r>
        <w:rPr>
          <w:rFonts w:ascii="Georgia" w:hAnsi="Georgia" w:cstheme="majorHAnsi"/>
          <w:b/>
          <w:color w:val="000000" w:themeColor="text1"/>
          <w:sz w:val="36"/>
        </w:rPr>
        <w:t>;</w:t>
      </w:r>
    </w:p>
    <w:p w:rsidR="00BD3585" w:rsidRDefault="00BD3585" w:rsidP="00BD3585">
      <w:pPr>
        <w:pStyle w:val="a3"/>
        <w:numPr>
          <w:ilvl w:val="0"/>
          <w:numId w:val="10"/>
        </w:numPr>
        <w:rPr>
          <w:rFonts w:ascii="Georgia" w:hAnsi="Georgia" w:cstheme="majorHAnsi"/>
          <w:b/>
          <w:color w:val="000000" w:themeColor="text1"/>
          <w:sz w:val="28"/>
        </w:rPr>
      </w:pPr>
      <w:r w:rsidRPr="00BD3585">
        <w:rPr>
          <w:rFonts w:ascii="Georgia" w:hAnsi="Georgia" w:cstheme="majorHAnsi"/>
          <w:b/>
          <w:color w:val="000000" w:themeColor="text1"/>
          <w:sz w:val="28"/>
        </w:rPr>
        <w:t>Получить счёт и подтвердить участие оплатой  20% от общей суммы в течение 7 дней</w:t>
      </w:r>
      <w:r>
        <w:rPr>
          <w:rFonts w:ascii="Georgia" w:hAnsi="Georgia" w:cstheme="majorHAnsi"/>
          <w:b/>
          <w:color w:val="000000" w:themeColor="text1"/>
          <w:sz w:val="28"/>
        </w:rPr>
        <w:t>;</w:t>
      </w:r>
    </w:p>
    <w:p w:rsidR="00BD3585" w:rsidRPr="00BD3585" w:rsidRDefault="00BD3585" w:rsidP="00BD3585">
      <w:pPr>
        <w:pStyle w:val="a3"/>
        <w:numPr>
          <w:ilvl w:val="0"/>
          <w:numId w:val="10"/>
        </w:numPr>
        <w:rPr>
          <w:rFonts w:ascii="Georgia" w:hAnsi="Georgia" w:cstheme="majorHAnsi"/>
          <w:b/>
          <w:color w:val="000000" w:themeColor="text1"/>
          <w:sz w:val="28"/>
        </w:rPr>
      </w:pPr>
      <w:r w:rsidRPr="00BD3585">
        <w:rPr>
          <w:rFonts w:ascii="Georgia" w:hAnsi="Georgia" w:cstheme="majorHAnsi"/>
          <w:b/>
          <w:color w:val="000000" w:themeColor="text1"/>
          <w:sz w:val="28"/>
        </w:rPr>
        <w:t>За 5 дней до фестиваля на почту получить программу и тайминг фестиваля</w:t>
      </w:r>
      <w:r>
        <w:rPr>
          <w:rFonts w:ascii="Georgia" w:hAnsi="Georgia" w:cstheme="majorHAnsi"/>
          <w:b/>
          <w:color w:val="000000" w:themeColor="text1"/>
          <w:sz w:val="28"/>
        </w:rPr>
        <w:t>;</w:t>
      </w:r>
    </w:p>
    <w:p w:rsidR="003007DC" w:rsidRDefault="00544FE3" w:rsidP="00BD3585">
      <w:pPr>
        <w:jc w:val="center"/>
        <w:rPr>
          <w:rFonts w:ascii="Georgia" w:hAnsi="Georgia" w:cstheme="majorHAnsi"/>
          <w:color w:val="000000" w:themeColor="text1"/>
          <w:sz w:val="28"/>
        </w:rPr>
      </w:pPr>
      <w:r>
        <w:rPr>
          <w:rFonts w:ascii="Georgia" w:hAnsi="Georgia" w:cstheme="majorHAnsi"/>
          <w:color w:val="000000" w:themeColor="text1"/>
          <w:sz w:val="28"/>
          <w:highlight w:val="magenta"/>
        </w:rPr>
        <w:t xml:space="preserve">При  подаче заявки до </w:t>
      </w:r>
      <w:r w:rsidR="004817E3" w:rsidRPr="004817E3">
        <w:rPr>
          <w:rFonts w:ascii="Georgia" w:hAnsi="Georgia" w:cstheme="majorHAnsi"/>
          <w:color w:val="000000" w:themeColor="text1"/>
          <w:sz w:val="28"/>
          <w:highlight w:val="magenta"/>
        </w:rPr>
        <w:t>27</w:t>
      </w:r>
      <w:r>
        <w:rPr>
          <w:rFonts w:ascii="Georgia" w:hAnsi="Georgia" w:cstheme="majorHAnsi"/>
          <w:color w:val="000000" w:themeColor="text1"/>
          <w:sz w:val="28"/>
          <w:highlight w:val="magenta"/>
        </w:rPr>
        <w:t>.</w:t>
      </w:r>
      <w:r w:rsidR="004817E3">
        <w:rPr>
          <w:rFonts w:ascii="Georgia" w:hAnsi="Georgia" w:cstheme="majorHAnsi"/>
          <w:color w:val="000000" w:themeColor="text1"/>
          <w:sz w:val="28"/>
          <w:highlight w:val="magenta"/>
          <w:lang w:val="en-US"/>
        </w:rPr>
        <w:t>04</w:t>
      </w:r>
      <w:r w:rsidR="00BD3585">
        <w:rPr>
          <w:rFonts w:ascii="Georgia" w:hAnsi="Georgia" w:cstheme="majorHAnsi"/>
          <w:color w:val="000000" w:themeColor="text1"/>
          <w:sz w:val="28"/>
          <w:highlight w:val="magenta"/>
        </w:rPr>
        <w:t>.2024</w:t>
      </w:r>
      <w:r w:rsidR="00BD3585" w:rsidRPr="00BD3585">
        <w:rPr>
          <w:rFonts w:ascii="Georgia" w:hAnsi="Georgia" w:cstheme="majorHAnsi"/>
          <w:color w:val="000000" w:themeColor="text1"/>
          <w:sz w:val="28"/>
          <w:highlight w:val="magenta"/>
        </w:rPr>
        <w:t xml:space="preserve"> год премия руководителю 10%.</w:t>
      </w:r>
    </w:p>
    <w:p w:rsidR="00BD3585" w:rsidRPr="00BD3585" w:rsidRDefault="00BD3585" w:rsidP="00BD3585">
      <w:pPr>
        <w:rPr>
          <w:rFonts w:ascii="Georgia" w:hAnsi="Georgia" w:cstheme="majorHAnsi"/>
          <w:b/>
          <w:color w:val="000000" w:themeColor="text1"/>
          <w:sz w:val="36"/>
        </w:rPr>
      </w:pPr>
      <w:r w:rsidRPr="00BD3585">
        <w:rPr>
          <w:rFonts w:ascii="Georgia" w:hAnsi="Georgia" w:cstheme="majorHAnsi"/>
          <w:b/>
          <w:color w:val="000000" w:themeColor="text1"/>
          <w:sz w:val="36"/>
          <w:highlight w:val="green"/>
        </w:rPr>
        <w:t>ФИНАНСОВЫЕ УСЛОВИЯ: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Орг. взнос для участников, заявивших один номер: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 xml:space="preserve">соло – 2200 рублей; 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 xml:space="preserve">дуэт - 1500 рублей с человека; 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трио – 1300 рублей с человека;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 xml:space="preserve">малые формы (4-7 человек)– 1000 рублей с человека; 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 xml:space="preserve">участник ансамбля (для ансамблей 8-12 человек) - 800 рублей с человека; 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участник ансамбля (13-20 человек) – 600 рублей с человека;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участник ансамбля (от 21 человека) – 500 рублей с человека;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Декоративно-прикладное творчество и художественные ремесла, фотография и фотографика – 1500 рублей с участника (за две представленные работы);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lastRenderedPageBreak/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На дополнительные номинации скидок нет</w:t>
      </w:r>
    </w:p>
    <w:p w:rsid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Бэк-вокал – бесплатно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  <w:highlight w:val="magenta"/>
        </w:rPr>
        <w:t>Театральный жанр, хореографический спектакль: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До 10 минут: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1-9 человек -  5000 рублей;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10-20 человек – 7000 рублей;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•</w:t>
      </w:r>
      <w:r w:rsidRPr="00BD3585">
        <w:rPr>
          <w:rFonts w:ascii="Georgia" w:hAnsi="Georgia" w:cstheme="majorHAnsi"/>
          <w:color w:val="000000" w:themeColor="text1"/>
          <w:sz w:val="28"/>
        </w:rPr>
        <w:tab/>
        <w:t>До 20 минут: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1-9 человек -  10 000 рублей;</w:t>
      </w:r>
    </w:p>
    <w:p w:rsidR="00BD3585" w:rsidRPr="00BD3585" w:rsidRDefault="00BD3585" w:rsidP="00BD3585">
      <w:pPr>
        <w:rPr>
          <w:rFonts w:ascii="Georgia" w:hAnsi="Georgia" w:cstheme="majorHAnsi"/>
          <w:color w:val="000000" w:themeColor="text1"/>
          <w:sz w:val="28"/>
        </w:rPr>
      </w:pPr>
      <w:r w:rsidRPr="00BD3585">
        <w:rPr>
          <w:rFonts w:ascii="Georgia" w:hAnsi="Georgia" w:cstheme="majorHAnsi"/>
          <w:color w:val="000000" w:themeColor="text1"/>
          <w:sz w:val="28"/>
        </w:rPr>
        <w:t>10-20 человек – 15 000 рублей;</w:t>
      </w:r>
    </w:p>
    <w:p w:rsidR="00BD3585" w:rsidRPr="00BD3585" w:rsidRDefault="00BD3585" w:rsidP="00BD3585">
      <w:pPr>
        <w:rPr>
          <w:rFonts w:ascii="Georgia" w:hAnsi="Georgia" w:cs="Times New Roman"/>
          <w:sz w:val="36"/>
        </w:rPr>
      </w:pPr>
      <w:r w:rsidRPr="00BD3585">
        <w:rPr>
          <w:rFonts w:ascii="Georgia" w:hAnsi="Georgia" w:cs="Times New Roman"/>
          <w:sz w:val="36"/>
          <w:highlight w:val="green"/>
        </w:rPr>
        <w:t>ДОПОЛНИТЕЛЬНО:</w:t>
      </w:r>
    </w:p>
    <w:p w:rsidR="00BD3585" w:rsidRPr="00BD3585" w:rsidRDefault="00BD3585" w:rsidP="00BD3585">
      <w:pPr>
        <w:rPr>
          <w:rFonts w:ascii="Georgia" w:hAnsi="Georgia" w:cs="Times New Roman"/>
          <w:sz w:val="28"/>
        </w:rPr>
      </w:pPr>
      <w:r w:rsidRPr="00BD3585">
        <w:rPr>
          <w:rFonts w:ascii="Georgia" w:hAnsi="Georgia" w:cs="Times New Roman"/>
          <w:sz w:val="28"/>
        </w:rPr>
        <w:t>•</w:t>
      </w:r>
      <w:r w:rsidRPr="00BD3585">
        <w:rPr>
          <w:rFonts w:ascii="Georgia" w:hAnsi="Georgia" w:cs="Times New Roman"/>
          <w:sz w:val="28"/>
        </w:rPr>
        <w:tab/>
        <w:t>Медаль – 350 рублей;</w:t>
      </w:r>
    </w:p>
    <w:p w:rsidR="00BD3585" w:rsidRPr="00BD3585" w:rsidRDefault="00BD3585" w:rsidP="00BD3585">
      <w:pPr>
        <w:rPr>
          <w:rFonts w:ascii="Georgia" w:hAnsi="Georgia" w:cs="Times New Roman"/>
          <w:sz w:val="28"/>
        </w:rPr>
      </w:pPr>
      <w:r w:rsidRPr="00BD3585">
        <w:rPr>
          <w:rFonts w:ascii="Georgia" w:hAnsi="Georgia" w:cs="Times New Roman"/>
          <w:sz w:val="28"/>
        </w:rPr>
        <w:t>•</w:t>
      </w:r>
      <w:r w:rsidRPr="00BD3585">
        <w:rPr>
          <w:rFonts w:ascii="Georgia" w:hAnsi="Georgia" w:cs="Times New Roman"/>
          <w:sz w:val="28"/>
        </w:rPr>
        <w:tab/>
        <w:t>Диплом – 150 рублей;</w:t>
      </w:r>
    </w:p>
    <w:p w:rsidR="00BD3585" w:rsidRPr="00BD3585" w:rsidRDefault="00BD3585" w:rsidP="00BD3585">
      <w:pPr>
        <w:rPr>
          <w:rFonts w:ascii="Georgia" w:hAnsi="Georgia" w:cs="Times New Roman"/>
          <w:sz w:val="28"/>
        </w:rPr>
      </w:pPr>
      <w:r w:rsidRPr="00BD3585">
        <w:rPr>
          <w:rFonts w:ascii="Georgia" w:hAnsi="Georgia" w:cs="Times New Roman"/>
          <w:sz w:val="28"/>
        </w:rPr>
        <w:t>•</w:t>
      </w:r>
      <w:r w:rsidRPr="00BD3585">
        <w:rPr>
          <w:rFonts w:ascii="Georgia" w:hAnsi="Georgia" w:cs="Times New Roman"/>
          <w:sz w:val="28"/>
        </w:rPr>
        <w:tab/>
        <w:t>Диплом в ламинате -250 рублей;</w:t>
      </w:r>
    </w:p>
    <w:p w:rsidR="00D35361" w:rsidRPr="00BD3585" w:rsidRDefault="00BD3585" w:rsidP="00BD3585">
      <w:pPr>
        <w:rPr>
          <w:rFonts w:ascii="Georgia" w:hAnsi="Georgia" w:cs="Times New Roman"/>
          <w:sz w:val="28"/>
        </w:rPr>
      </w:pPr>
      <w:r w:rsidRPr="00BD3585">
        <w:rPr>
          <w:rFonts w:ascii="Georgia" w:hAnsi="Georgia" w:cs="Times New Roman"/>
          <w:sz w:val="28"/>
        </w:rPr>
        <w:t>•</w:t>
      </w:r>
      <w:r w:rsidRPr="00BD3585">
        <w:rPr>
          <w:rFonts w:ascii="Georgia" w:hAnsi="Georgia" w:cs="Times New Roman"/>
          <w:sz w:val="28"/>
        </w:rPr>
        <w:tab/>
        <w:t>Кубок – 600/1000 рублей;</w:t>
      </w:r>
    </w:p>
    <w:p w:rsidR="00BD3585" w:rsidRPr="00BD3585" w:rsidRDefault="00BD3585" w:rsidP="00BD3585">
      <w:pPr>
        <w:jc w:val="center"/>
        <w:rPr>
          <w:rFonts w:ascii="Bahnschrift SemiBold Condensed" w:hAnsi="Bahnschrift SemiBold Condensed"/>
          <w:color w:val="7030A0"/>
          <w:sz w:val="96"/>
        </w:rPr>
      </w:pPr>
      <w:r w:rsidRPr="00BD3585">
        <w:rPr>
          <w:rFonts w:ascii="Bahnschrift SemiBold Condensed" w:hAnsi="Bahnschrift SemiBold Condensed"/>
          <w:color w:val="7030A0"/>
          <w:sz w:val="96"/>
          <w:highlight w:val="green"/>
        </w:rPr>
        <w:t>До встречи, дорогой друг!</w:t>
      </w:r>
    </w:p>
    <w:p w:rsidR="00D35361" w:rsidRPr="00286907" w:rsidRDefault="00D35361" w:rsidP="008A7C7F">
      <w:pPr>
        <w:rPr>
          <w:rFonts w:ascii="Georgia" w:hAnsi="Georgia"/>
        </w:rPr>
      </w:pPr>
    </w:p>
    <w:sectPr w:rsidR="00D35361" w:rsidRPr="00286907" w:rsidSect="00EE39D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72" w:rsidRDefault="00B91972" w:rsidP="000978F5">
      <w:pPr>
        <w:spacing w:after="0" w:line="240" w:lineRule="auto"/>
      </w:pPr>
      <w:r>
        <w:separator/>
      </w:r>
    </w:p>
  </w:endnote>
  <w:endnote w:type="continuationSeparator" w:id="1">
    <w:p w:rsidR="00B91972" w:rsidRDefault="00B91972" w:rsidP="0009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72" w:rsidRDefault="00B91972" w:rsidP="000978F5">
      <w:pPr>
        <w:spacing w:after="0" w:line="240" w:lineRule="auto"/>
      </w:pPr>
      <w:r>
        <w:separator/>
      </w:r>
    </w:p>
  </w:footnote>
  <w:footnote w:type="continuationSeparator" w:id="1">
    <w:p w:rsidR="00B91972" w:rsidRDefault="00B91972" w:rsidP="0009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F5" w:rsidRPr="00235057" w:rsidRDefault="00235057">
    <w:pPr>
      <w:pStyle w:val="a6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4958715</wp:posOffset>
          </wp:positionH>
          <wp:positionV relativeFrom="paragraph">
            <wp:posOffset>-325755</wp:posOffset>
          </wp:positionV>
          <wp:extent cx="1095375" cy="977412"/>
          <wp:effectExtent l="19050" t="0" r="9525" b="0"/>
          <wp:wrapNone/>
          <wp:docPr id="3" name="Рисунок 2" descr="НестандАрт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естандАрт лог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7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65D03D6"/>
    <w:multiLevelType w:val="hybridMultilevel"/>
    <w:tmpl w:val="AF5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476B2"/>
    <w:multiLevelType w:val="hybridMultilevel"/>
    <w:tmpl w:val="9F7E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B0B0F"/>
    <w:multiLevelType w:val="hybridMultilevel"/>
    <w:tmpl w:val="EBEE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7662"/>
    <w:multiLevelType w:val="hybridMultilevel"/>
    <w:tmpl w:val="01B86516"/>
    <w:lvl w:ilvl="0" w:tplc="9C32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817F3"/>
    <w:multiLevelType w:val="hybridMultilevel"/>
    <w:tmpl w:val="22465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6C1F36"/>
    <w:multiLevelType w:val="hybridMultilevel"/>
    <w:tmpl w:val="C64A8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D103EB"/>
    <w:multiLevelType w:val="hybridMultilevel"/>
    <w:tmpl w:val="1730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C28B1"/>
    <w:multiLevelType w:val="hybridMultilevel"/>
    <w:tmpl w:val="0DBAF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0BBC"/>
    <w:rsid w:val="0001770A"/>
    <w:rsid w:val="00034DD2"/>
    <w:rsid w:val="00070AE0"/>
    <w:rsid w:val="000978F5"/>
    <w:rsid w:val="000C0A46"/>
    <w:rsid w:val="000D751A"/>
    <w:rsid w:val="000F3730"/>
    <w:rsid w:val="001174B2"/>
    <w:rsid w:val="00136AFE"/>
    <w:rsid w:val="00203091"/>
    <w:rsid w:val="00235057"/>
    <w:rsid w:val="00286907"/>
    <w:rsid w:val="002D2A9D"/>
    <w:rsid w:val="002D7827"/>
    <w:rsid w:val="003007DC"/>
    <w:rsid w:val="00313AEF"/>
    <w:rsid w:val="00314CAA"/>
    <w:rsid w:val="00332ED2"/>
    <w:rsid w:val="003E75CB"/>
    <w:rsid w:val="004325DA"/>
    <w:rsid w:val="0045063A"/>
    <w:rsid w:val="004817E3"/>
    <w:rsid w:val="00494007"/>
    <w:rsid w:val="005409EF"/>
    <w:rsid w:val="00544CE5"/>
    <w:rsid w:val="00544FE3"/>
    <w:rsid w:val="0056210F"/>
    <w:rsid w:val="005866DA"/>
    <w:rsid w:val="005A1569"/>
    <w:rsid w:val="005A31ED"/>
    <w:rsid w:val="00666813"/>
    <w:rsid w:val="0073734B"/>
    <w:rsid w:val="007B75F8"/>
    <w:rsid w:val="007C0858"/>
    <w:rsid w:val="008A7C7F"/>
    <w:rsid w:val="008F2D60"/>
    <w:rsid w:val="00941C11"/>
    <w:rsid w:val="00953B4F"/>
    <w:rsid w:val="00991943"/>
    <w:rsid w:val="00993490"/>
    <w:rsid w:val="009F3278"/>
    <w:rsid w:val="00A01FA2"/>
    <w:rsid w:val="00A331F9"/>
    <w:rsid w:val="00A54B61"/>
    <w:rsid w:val="00A64704"/>
    <w:rsid w:val="00AB0A31"/>
    <w:rsid w:val="00AD5B32"/>
    <w:rsid w:val="00AE7BAC"/>
    <w:rsid w:val="00B14225"/>
    <w:rsid w:val="00B91972"/>
    <w:rsid w:val="00B97D89"/>
    <w:rsid w:val="00BD3585"/>
    <w:rsid w:val="00BF3D4D"/>
    <w:rsid w:val="00C242A7"/>
    <w:rsid w:val="00C37BB8"/>
    <w:rsid w:val="00C90B62"/>
    <w:rsid w:val="00CC4E54"/>
    <w:rsid w:val="00CE08B7"/>
    <w:rsid w:val="00D35361"/>
    <w:rsid w:val="00D76DAE"/>
    <w:rsid w:val="00D94996"/>
    <w:rsid w:val="00E20BBC"/>
    <w:rsid w:val="00E218D4"/>
    <w:rsid w:val="00E256AB"/>
    <w:rsid w:val="00E40836"/>
    <w:rsid w:val="00E47EB0"/>
    <w:rsid w:val="00ED4892"/>
    <w:rsid w:val="00EE39DF"/>
    <w:rsid w:val="00EF4536"/>
    <w:rsid w:val="00F4293A"/>
    <w:rsid w:val="00F875DA"/>
    <w:rsid w:val="00FB1C1E"/>
    <w:rsid w:val="00FB2B09"/>
    <w:rsid w:val="00FE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F"/>
  </w:style>
  <w:style w:type="paragraph" w:styleId="2">
    <w:name w:val="heading 2"/>
    <w:basedOn w:val="a"/>
    <w:link w:val="20"/>
    <w:uiPriority w:val="9"/>
    <w:qFormat/>
    <w:rsid w:val="00034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7D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0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78F5"/>
  </w:style>
  <w:style w:type="paragraph" w:styleId="a8">
    <w:name w:val="footer"/>
    <w:basedOn w:val="a"/>
    <w:link w:val="a9"/>
    <w:uiPriority w:val="99"/>
    <w:semiHidden/>
    <w:unhideWhenUsed/>
    <w:rsid w:val="0009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78F5"/>
  </w:style>
  <w:style w:type="paragraph" w:styleId="aa">
    <w:name w:val="Balloon Text"/>
    <w:basedOn w:val="a"/>
    <w:link w:val="ab"/>
    <w:uiPriority w:val="99"/>
    <w:semiHidden/>
    <w:unhideWhenUsed/>
    <w:rsid w:val="0009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8F5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313AEF"/>
  </w:style>
  <w:style w:type="paragraph" w:styleId="ac">
    <w:name w:val="Normal (Web)"/>
    <w:basedOn w:val="a"/>
    <w:uiPriority w:val="99"/>
    <w:semiHidden/>
    <w:unhideWhenUsed/>
    <w:rsid w:val="00CC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2350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2350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0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2677229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1364804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7254508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9307497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5639013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0599868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7524090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5128207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191740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1851810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7664257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7722011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04417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725787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7693844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648291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5293542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2749013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2285354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5037514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6271827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907848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4465412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3951007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8571865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5083989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2944442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4655072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0764691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9885180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1024624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457722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4274783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4258800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842265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1640754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287344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9512456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4654123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9236888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45320753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8599164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8569533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0993202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6293728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282295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115616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5838562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2596404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0428468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6703203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469717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616680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9853071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1694224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4887421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43786820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3390631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0202150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61456313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847167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8066560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573923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8854669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4663973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264058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8749377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3449842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0293340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6915659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63996126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532293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0546645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6931287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878236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8664863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6252486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3166369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497975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6601223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0384240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7545683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6944065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4798790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293185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1815112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00355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3385504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9288660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8368234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2109471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094550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13587130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3094737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949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nestandart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3133-0414-4BF5-8529-CD19EE97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CHUWI</cp:lastModifiedBy>
  <cp:revision>5</cp:revision>
  <cp:lastPrinted>2021-09-16T11:48:00Z</cp:lastPrinted>
  <dcterms:created xsi:type="dcterms:W3CDTF">2024-01-12T11:24:00Z</dcterms:created>
  <dcterms:modified xsi:type="dcterms:W3CDTF">2024-04-23T10:27:00Z</dcterms:modified>
</cp:coreProperties>
</file>