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Международного фестиваля-конкурса национального искусства 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«Музыка наших сердец»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sz w:val="28"/>
          <w:szCs w:val="28"/>
        </w:rPr>
        <w:tab/>
        <w:t xml:space="preserve">При поддержке и содействии Президентского фонда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sz w:val="28"/>
          <w:szCs w:val="28"/>
        </w:rPr>
        <w:tab/>
        <w:tab/>
        <w:tab/>
        <w:tab/>
        <w:t>культурных инициатив.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Дата проведения: 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4-5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июня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 xml:space="preserve">2022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года,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г. Таганрог.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1. Общие положения: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1.1. Настоящее положение о проведении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Международного фестиваля-конкурса национального искусства «Музыка наших сердец» </w:t>
      </w:r>
      <w:r>
        <w:rPr>
          <w:rFonts w:eastAsia="Times New Roman" w:cs="Times New Roman" w:ascii="Times New Roman" w:hAnsi="Times New Roman"/>
          <w:sz w:val="28"/>
          <w:szCs w:val="28"/>
        </w:rPr>
        <w:t>определяет порядок организации и реализации международного фестиваля-конкурса для его участников.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1.2. Международный фестиваль-конкурс национального искусства «Музыка наших сердец» (далее фестиваль-конкурс) посвящен творчеству гениальных советских исполнителей М. М. Магомаева и В. Г. Мулявина, олицетворяющих собою музыкальную ветвь двух творчески-развитых государств – Республики Азербайджан и Беларусь.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1.3. Фестиваль-конкурс призван способствовать сохранению и развитию национально-культурного наследия городов и стран-участниц, представляющих свое народное искусство (белорусское, азербайджанское,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русское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 др.), эволюции детского и молодежного фестивального движения в городе Таганроге Ростовской области (Россия) и за его пределами.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 Цель и задачи: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2.1.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Цель фестиваля-конкурса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организация открытого пространства для  развития культурных международных контактов в области национального искусства, знакомства с образцами национальной культуры и искусства различных городов и стран, укрепления дружбы и взаимопонимания  между людьми разных народностей, поддержки развития детских и юношеских творческих коллективов.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2.2.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Задачи: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пропаганда всеединства различных национальных культур (белорусской, азербайджанской, </w:t>
      </w:r>
      <w:r>
        <w:rPr>
          <w:rFonts w:eastAsia="Times New Roman" w:cs="Times New Roman" w:ascii="Times New Roman" w:hAnsi="Times New Roman"/>
          <w:sz w:val="28"/>
          <w:szCs w:val="28"/>
        </w:rPr>
        <w:t>русской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 др.), их сохранение и развитие;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гармонизация межэтнических коммуникаций в молодежной среде, формирование гражданско-патриотических чувств у подрастающего поколения;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сохранение, развитие и популяризация национального традиционного культурного наследия народов Белоруссии, Азербайджана и других государств СНГ, а также стран ближнего и дальнего зарубежья;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объединение разных народов (белорусского, азербайджанского и др.) и социальных групп, сохранение их культурной индивидуальности;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актуализация интереса молодежи к истокам родной национальной культуры (белорусской, азербайджанской и др.), становление национального самосознания, укрепление межэтнических связей;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консолидация международных отношений и сотрудничества посредством культуры и творчества;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воспитание патриотизма и преданности своему Отечеству;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выявление лучших солистов и творческих коллективов, занимающихся изучением,  сохранением и пропагандой народной культуры, поддержка наиболее талантливых детей и молодежи в реализации их творческого потенциала;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содействие развитию многообразия детского и молодежного художественного творчества;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создание условий для обмена профессиональным опытом по работе с солистами и творческими коллективами;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рост профессионального мастерства и квалификации художественных руководителей творческих коллективов;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формирование эстетического вкуса зрителей;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организация активного досуга подрастающего поколения.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Учредители и организаторы: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>. Общественная организация белорусская местная национально-культурная автономия «Белорусы Таганрога» (Таганрог, Россия).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>. Центр Национальных Культур «Вместе дружная семья» (Таганрог, Россия).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sz w:val="28"/>
          <w:szCs w:val="28"/>
        </w:rPr>
        <w:t>. Общественная организация Региональная национально-культурная автономия «Белорусы Ростовской области» (Ростовская область, Россия).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>. Автономная некоммерческая организация «Содружество талантов» (Таганрог, Россия).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При поддержке и содействии: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3.6. Президентского фонда культурных инициатив.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3.6. Совета ФНКА Белорусов России (г. Москва, Россия).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3.7. Таганрогской городской общественной организации «</w:t>
      </w:r>
      <w:hyperlink r:id="rId2" w:tgtFrame="Достлуг-Дружба">
        <w:r>
          <w:rPr>
            <w:rFonts w:eastAsia="Times New Roman" w:cs="Times New Roman" w:ascii="Times New Roman" w:hAnsi="Times New Roman"/>
            <w:color w:val="auto"/>
            <w:sz w:val="28"/>
            <w:szCs w:val="28"/>
            <w:u w:val="none"/>
          </w:rPr>
          <w:t>Достлуг-Дружба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» (Таганрог, Россия).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3.8. ГУ «Центр культуры г. Гродно» (Гродно, Республика Беларусь).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3.9. Фонда социальной поддержки детей и инвалидов всех категорий «Попечительство и Забота» (Таганрог, Россия).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Организационные вопросы: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4.1. К участию в фестивале-конкурсе допускаются творческие коллективы и солисты, своевременно и надлежащим образом подавшие Заявку на участие в соответствии с требованиями настоящего Положения.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4.2. Заполненную Заявку установленного образца следует прислать на электронную почту 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</w:rPr>
          <w:t>romashka66@mail.ru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 Ответственность за достоверность предоставляемых сведений несет лицо, направляющее Заявку.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4.3. Прием Заявок на участие заканчивается в срок, указанный в настоящем Положении. 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Оргкомитет фестиваля-конкурса имеет право завершить прием заявок раньше указанного срока в целом и по отдельным номинациям, в случае большого количества участников, либо продлить срок приема заявок в целом или по отдельным номинациям, в случае недостаточного количества участников. Организатор оставляет за собой право перенести сроки проведения мероприятия или отменить мероприятие, известив об этом участников.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4.4. Проживание, трансфер, экскурсионную программу обеспечивает исключительно направляющая сторона.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4.5.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Организаторы фестиваля-конкурса оставляют за собой все права на видео- и фотосъемку всех мероприятий фестиваля-конкурса, размещать фото и видеоматериалы участников в глобальной сети Интернет, а также использовать их в СМИ и прочих средствах массовой коммуникации без согласования с коллективом или отдельным исполнителем.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4.6. Видео- и фотоматериалы, атрибутика и логотип являются собственностью фестиваля-конкурса, их использование другими лицами в коммерческих или иных целях возможно по согласованию с оргкомитетом.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4.7. Спорные вопросы решаются путем переговоров с оргкомитетом фестиваля-конкурса.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5. Участники: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5.1. В фестивале-конкурсе могут принять участие творческие коллективы и отдельные лица в возрасте от 3 лет.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5.2. Участники конкурсной программы делятся по номинациям и возрастным категориям.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 К участию в конкурсе-фестивале допускаются: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5.3.1.</w:t>
      </w:r>
      <w:r>
        <w:rPr>
          <w:rFonts w:eastAsia="Times New Roman" w:cs="Arial" w:ascii="inherit" w:hAnsi="inherit"/>
          <w:color w:val="3D4459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Творческие коллективы и солисты детских школ искусств, хореографических школ и колледжей;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5.3.2.</w:t>
      </w:r>
      <w:r>
        <w:rPr>
          <w:rFonts w:eastAsia="Times New Roman" w:cs="Arial" w:ascii="inherit" w:hAnsi="inherit"/>
          <w:color w:val="3D4459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Творческие коллективы и солисты средних общеобразовательных и иных учебных заведений;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5.3.3.</w:t>
      </w:r>
      <w:r>
        <w:rPr>
          <w:rFonts w:eastAsia="Times New Roman" w:cs="Arial" w:ascii="inherit" w:hAnsi="inherit"/>
          <w:color w:val="3D4459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Творческие коллективы и солисты культурно – досуговых учреждений;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5.3.4.</w:t>
      </w:r>
      <w:r>
        <w:rPr>
          <w:rFonts w:cs="Arial" w:ascii="Arial" w:hAnsi="Arial"/>
          <w:color w:val="3D4459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Воспитанники вокальных, хореографических студий государственных и негосударственных образовательных учреждений, центров внеклассной и внешкольной работы, центров детского творчества, учреждений дополнительного образования детей;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5.3.5.</w:t>
      </w:r>
      <w:r>
        <w:rPr>
          <w:rFonts w:eastAsia="Times New Roman" w:cs="Arial" w:ascii="inherit" w:hAnsi="inherit"/>
          <w:color w:val="3D4459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Самодеятельные коллективы и отдельные исполнители из России, Белоруссии, Азербайджана, других стран СНГ и иных Республик и стран ближнего и дальнего зарубежья;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5.3.6. Творческие коллективы, отдельные исполнители, ансамбли, группы самодеятельного творчества, а также  молодежные объединения и  организации;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5.3.7. Дети и молодежь, занимающиеся в частном порядке;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5.3.8. Преподаватели, профессиональные коллективы и солисты с пометкой в Заявке «Профессионал».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6. Номинации:</w:t>
      </w:r>
    </w:p>
    <w:p>
      <w:pPr>
        <w:pStyle w:val="Normal"/>
        <w:spacing w:lineRule="auto" w:line="360"/>
        <w:ind w:firstLine="709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6.1.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Хореография: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6.1.1. Народный танец (танцы народов мира, восточные танцы, фламенко и т.п.);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6.1.2. Народно-стилизованный танец;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6.1.3. Классический танец;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6.1.4. Бальный танец;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6.1.5. Детский танец;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6.1.6. Эстрадный танец;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6.1.7. Современный танец (модерн, контемпорари, хип-хоп, брейк, степ, рок-н-ролл, уличные направления, experimental и т.п.);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6.1.8. Современный спортивный танец (танец с элементами спортивной хореографии, художественной и спортивной гимнастики, акробатики);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6.1.9. Танцевальное шоу (на основе любой танцевальной дисциплины).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6.2. Вокал: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6.2.1. Академический вокал;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6.2.2. Народный вокал;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6.2.3. Фольклорное пение;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6.2.4. Стилизация народной песни;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6.2.5. Детская песня;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6.2.6. Эстрадный вокал;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6.2.7. Эстрадно-джазовый вокал;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6.2.8. Авторская песня;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6.2.9. Патриотическая песня;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6.2.10. Песня из кинофильма или мультфильма;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6.2.11. Вокально-инструментальный ансамбль.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6.3. Хоровое пение: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6.3.1. Академическое пение;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6.3.2. Народное пение;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6.3.3. Эстрадное пение.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6.4. Инструментальная музыка: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6.4.1. Фортепиано (соло);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6.4.2. Народные инструменты (соло);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6.4.3. Духовые инструменты (соло);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6.4.4. Струнно-смычковые инструменты (соло);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6.4.5. Эстрадно-джазовые и ударные инструменты (соло);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6.4.6. Фортепиано (дуэты);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6.4.7. Народные инструменты (дуэты, трио, квартеты, ансамбли и оркестры);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6.4.8. Духовые инструменты (дуэты, трио, квартеты, ансамбли и оркестры);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6.4.9. Струнно-смычковые инструменты (дуэты, трио, квартеты, ансамбли и оркестры);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6.4.10. Эстрадно-джазовые и ударные инструменты (дуэты, трио, квартеты, ансамбли и оркестры).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6.5. Изобразительное искусство: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6.5.1. Живопись;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6.5.2. Графика;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6.5.3. Фотоискусство;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6.5.4. Видеоискусство.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6.6. Декоративно-прикладное искусство: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6.6.1. Изделия народного промысла (бисероплетение, выжигание, декупаж, игрушка, мозаика, роспись, скрапбукинг, тиснение, художественная обработка кожи, художественная резьба, цветоделие и т.п.).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6.7. Театральное искусство: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6.7.1. Художественное слово (проза);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6.7.2. Художественное слово (поэзия);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6.7.3. Драматический театр;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6.7.4. Музыкальный театр;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6.7.5. Кукольный театр;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6.7.6. Театральные миниатюры;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6.7.7. Театр мимики и жеста;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6.7.8. Литературно-музыкальная композиция;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6.7.9. Театр моды (театрализованный показ коллекции моделей, костюмов или аксессуаров, выполненных в единой художественной концепции).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6.8. Цирковое искусство: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6.8.1. Искусство акробатики, эквилибристики, гимнастики, жонглирования, фокусов, клоунады, музыкальной эксцентрики и т.п.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6.9. Оригинальный жанр: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6.9.1.</w:t>
      </w:r>
      <w:r>
        <w:rPr>
          <w:rFonts w:cs="Arial" w:ascii="Arial" w:hAnsi="Arial"/>
          <w:color w:val="3D4459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Светодиодное шоу и файер-шоу;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6.9.2.</w:t>
      </w:r>
      <w:r>
        <w:rPr>
          <w:rFonts w:cs="Arial" w:ascii="Arial" w:hAnsi="Arial"/>
          <w:color w:val="3D4459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Игра на электронных музыкальных инструментах;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6.9.3.</w:t>
      </w:r>
      <w:r>
        <w:rPr>
          <w:rFonts w:cs="Arial" w:ascii="Arial" w:hAnsi="Arial"/>
          <w:color w:val="3D4459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Игра на шумовых инструментах;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6.9.4.</w:t>
      </w:r>
      <w:r>
        <w:rPr>
          <w:rFonts w:cs="Arial" w:ascii="Arial" w:hAnsi="Arial"/>
          <w:color w:val="3D4459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Шоу мыльных пузырей;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6.9.5.</w:t>
      </w:r>
      <w:r>
        <w:rPr>
          <w:rFonts w:cs="Arial" w:ascii="Arial" w:hAnsi="Arial"/>
          <w:color w:val="3D4459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Мини-лазер шоу и светопись;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6.9.6. «Sand Art» (песочная анимация).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7. Групповые и возрастные категории участников:</w:t>
      </w:r>
    </w:p>
    <w:tbl>
      <w:tblPr>
        <w:tblStyle w:val="a5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7.1. Групповые категории участников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en-US" w:bidi="ar-SA"/>
              </w:rPr>
              <w:t xml:space="preserve">7.2.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Возрастные категории участников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1.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 Соло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 Возрастная категория 5 – 7 лет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1.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Малые формы (дуэты, трио)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7.2.2. Возрастная категория 8 – 10 лет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7.1.3. Камерные ансамбли (4-8 человек)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3. Смешанная младшая группа (3 – 10 лет)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7.1.4. Ансамбли (9-11 человек)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4. Возрастная категория 11 – 14 лет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1.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 Хоры (12 человек и более)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7.2.5. Смешанная средняя (11 – 16 лет)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7.1.6. Оркестры (12 человек и более)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6. Возрастная категория 15 – 19 лет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7.2.7. Возрастная категория 20 – 25 лет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8. Смешанная старшая категория (17 – 26 лет)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7.2.9. Возрастная категория 26 – 35 лет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7.2.10. 36 лет и старше (без ограничения возраста)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7.2.11. Смешанная общая группа (более 3-х возрастных групп)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7.2.12. Учитель-ученик (оцениваются оба участника)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13. Профессионал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ВНИМАНИЕ! </w:t>
      </w:r>
      <w:r>
        <w:rPr>
          <w:rFonts w:eastAsia="Times New Roman" w:cs="Times New Roman" w:ascii="Times New Roman" w:hAnsi="Times New Roman"/>
          <w:sz w:val="28"/>
          <w:szCs w:val="28"/>
        </w:rPr>
        <w:t>В коллективе каждой возрастной категории допускается наличие до 30% участников младше или старше указанных возрастных рамок.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8. Сроки и этапы проведения фестиваля-конкурса:</w:t>
      </w:r>
    </w:p>
    <w:p>
      <w:pPr>
        <w:pStyle w:val="Normal"/>
        <w:spacing w:lineRule="auto" w:line="36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8.1. Фестиваль-конкурс состоит из 2 туров: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тур – заочный (с 22 февраля 2022 по 22 мая 2022);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тур – очный (с 04 июня 2022 по 05 июня 2022);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(заочный) тур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фестиваля-конкурса проводится по предоставленным материалам в соответствии установленными требованиями относительно направлений и номинаций.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Для участия в заочном туре фестиваля-конкурса в номинациях «Хореография», «Вокал», «Хоровое пение», «Инструментальная музыка», «Театральное искусство», «Цирковое искусство», «Оригинальный жанр» необходимо направить в оргкомитет следующие документы и материалы в срок до 21 мая 2022 г.: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анкету-заявку на участие в фестивале-конкурсе по установленной форме (ПРИЛОЖЕНИЕ 1) с разрешением на обработку персональных данных, с учетом требований законодательства РФ от законного представителя участника (ПРИЛОЖЕНИЕ 2);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скан документа, удостоверяющего дату рождения участников (свидетельства о рождении или копию паспорта);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краткую творческую характеристику участника/коллектива об имеющихся творческих достижениях (произвольная форма);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цветную фотографию исполнителя/коллектива (желательно в сценических, нарядных костюмах, обязательно в цифровом формате, с разрешением не менее 300 пикселей);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видеозапись выступления участника/коллектива в соответствии с установленными программой требованиями. Видеозаписи направляются в форматах DVD, AVI, MPEG4.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Для участия в заочном туре фестиваля-конкурса в номинациях «Изобразительное искусство» и «Декоративно-прикладное искусство» необходимо направить в оргкомитет следующие документы и материалы в срок до 21 мая 2022 г.: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анкету-заявку на участие в фестивале-конкурсе по установленной форме (ПРИЛОЖЕНИЕ 1) с разрешением на обработку персональных данных, с учетом требований законодательства РФ от законного представителя участника (ПРИЛОЖЕНИЕ 2);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скан документа, удостоверяющего дату рождения участников (свидетельства о рождении или копию паспорта);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краткую творческую характеристику участника/коллектива об имеющихся творческих достижениях (произвольная форма);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цветную фотографию автора (обязательно в цифровом формате, с разрешением не менее 300 пикселей);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выполненную конкурсную работу в соответствии с установленными программой требованиями. Конкурсные работы направляются в отсканированном виде в форматах PDF/JPEG или фотографий (5-7 штук с разных ракурсов) с разрешением не менее 300 пикселей.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результатам просмотра конкурсных работ во всех номинациях конкурсная комиссия до 26 мая 2022 года подводит итоги и определяет список участников, допущенных ко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очному туру.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Итоговый список участников, прошедших в основной (очный) конкурсный тур формируется оргкомитетом в срок до 29 мая 2022 года. Победители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тура оповещаются о своем участии во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туре фестиваля-конкурса по электронной почте или телефону в срок до 30 мая 2022 года.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(очный) тур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фестиваля-конкурса по всем номинациям проводится по итогам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заочного этапа. Среди конкурсантов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тура будут отобраны 80 участников (солистов, коллективов, мастеров декоративно-прикладного искусства и т.п.), которые примут участие во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очном туре. Участники очного этапа фестиваля-конкурса должны представить на суд жюри свои творческие работы, которые были ими ранее направлены для участия в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-ом заочном туре. Менять репертуар и творческие работы без согласования с оргкомитетом запрещено.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Лауреаты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тура также смогут побороться за Гран-При фестиваля-конкурса на главной сцене Пушкинской набережной южного города Таганрога.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8.2. Оргкомитет в установленные сроки принимает заявки и конкурсные материалы от участников фестиваля-конкурса.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8.3. Материалы, предоставленные для участия в конкурсном этапе, не рецензируются и не возвращаются.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8.4. Участники несут ответственность за соблюдение авторских прав при исполнении конкурсных программ.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8.5. Все материалы направляются участниками на электронную почту </w:t>
      </w:r>
      <w:hyperlink r:id="rId4">
        <w:r>
          <w:rPr>
            <w:rFonts w:eastAsia="Times New Roman" w:cs="Times New Roman" w:ascii="Times New Roman" w:hAnsi="Times New Roman"/>
            <w:sz w:val="28"/>
            <w:szCs w:val="28"/>
          </w:rPr>
          <w:t>romashka66@mail.ru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8.6. По результатам выступлений в номинациях  «Хореография», «Вокал», «Хоровое пение», «Инструментальная музыка», «Театральное искусство», «Цирковое искусство», «Оригинальный жанр» и оценке творческих работ в номинации «Изобразительное искусство» состоится Церемония награждение победителей и участников фестиваля-конкурса на торжественном Гала-концерте, на котором выступят участники и коллективы, занявшие призовые места (4-5 июня 2022 года).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8.7. Финальные мероприятия фестиваля-конкурса включают в себя: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Гала-концерт с участием победителей фестиваля-конкурса и награждение лауреатов и дипломантов;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выставку конкурсных творческих работ победителей фестиваля-конкурса;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досуговые, научно-методические, просветительские мероприятия;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мастер-классы, лекции, творческие мастерские и др.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8.8. Участники фестиваля-конкурса, которые по итогам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тура не прошли во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тур, также будут награждены грамотами за участие, которые будут отправлены им на электронную почту.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8.9. Руководители, педагоги, концертмейстеры награждаются благодарственными письмами фестиваля-конкурса.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9. Порядок участия и требования к конкурсантам: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9.1. Участие в фестивале-конкурсе подразумевает участие солиста, творческого коллектива либо мастеров ИЗО и ДПИ в одной номинации, одной возрастной категории, одной групповой категории.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9.2. В рамках одного участия солисты и творческие коллективы (певцы, танцоры, инструменталисты, ансамбли, хоры и оркестры) представляют один номер из репертуара М. М. Магомаева или В. Г. Мулявина, национальной музыки стран Белоруссии, Азербайджана, России, Украины, Грузии и др.  общей продолжительностью не более 6 минут.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9.3. В номинации «Театральное искусство» допустима презентация одного номера длительностью не более 15 минут.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9.4. Выступление в номинации «Оригинальный жанр» предполагает презентацию одного номера общей продолжительностью не более 10 минут.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9.5. В номинации «Цирковое искусство» допустима презентация одного номера длительностью не более 5 минут.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9.6. Номинация «Изобразительное искусство» (графика, живопись, фотоискусство) предполагает презентацию одной конкурсной работы,  размер которой не превышает 50x70. К каждой представленной работе следует с лицевой стороны приложить этикетаж с обязательным указанием следующей информации: имя, фамилия и возраст автора, название работы, ФИО педагога, город, страна, контактный телефон. При несоблюдении данного условия работа не допускается к участию.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9.7. Видеоискусство в номинации «Изобразительное искусство» предполагает запись качественного видеоклипа, рассказывающего: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о жизни и творчестве выдающихся певцов и музыкантов М. М. Магомаева и В. Г. Мулявина;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о внедрении их профессионального опыта в собственную работу;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 национальных особенностях, традициях, обычаях народов Белоруссии и Азербайджана, а также стран ближнего и дальнего зарубежья и др.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9.8. Для номинации «Декоративно-прикладное искусство» необходимо предоставить один готовый продукт народного промысла (ремесла) – его фотографии (5-7 штук с разных ракурсов) для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заочного тура и оригинал для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очного (при переходе во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этап фестиваля-конкурса).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9.9. Для фоновой озвучки (при наличии) в номерах номинаций «Хореография», «Театральное искусство», «Цирковое искусство», «Оригинальный жанр»  предпочтительнее использовать песни из репертуара М. М. Магомаева или В. Г. Мулявина, национальные композиции белорусского и азербайджанского государств, России, Украины, Грузии, Армении, а также любых других стран ближнего и дальнего зарубежья.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9.10. Внести коррективы в заявленный репертуар можно не позднее, чем за 14 дней до начала фестивального тура, отправив соответствующее письменное уведомление в оргкомитет фестиваля-конкурса.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9.11. При необходимости использования фонограмм (минусов) в ходе конкурсной и концертной программ руководителю либо участникам творческого коллектива следует заблаговременно отправить в оргкомитет фестиваля-конкурса аудиозаписи по электронной почте (не позднее, чем за 10 дней до начала фестиваля-конкурса), а также привезти их с собой на флеш-носителе. 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9.12. 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участие. Возможность выполнения технического райдера подтверждает оргкомитет фестиваля-конкурса. Организатор оставляет за собой право отказать в полном выполнении технического райдера.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9.13. Всю ответственность за исполнение произведений (разрешение авторов) несет исполнитель. 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9.14.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9.15. Представляя свои выступления (работы) на фестивале-конкурсе, участники дают согласие на их безвозмездное опубликование, публичный показ, сообщения в эфир либо передачу иным способом.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9.16. При проведении фестиваля-конкурса допускается присутствие групп поддержки, зрителей (количество возможного числа присутствующих будет определено к моменту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очного тура фестиваля-конкурса и напрямую зависеть от эпидемиологической и политической обстановки в регионе).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9.17. Каждый участник/творческий коллектив имеет право на речевую рекламу своего спонсора, условия которой согласовываются с оргкомитетом заблаговременно в индивидуальном порядке.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9.18. 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после согласования с членами оргкомитета.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9.19. Участие в фестивале-конкурсе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 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</w:rPr>
          <w:t>romashka66@mail.ru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10. Жюри: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10.1 Жюри фестиваля-конкурса формируется и утверждается оргкомитетом.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10.2. 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известные актеры, режиссеры, певцы, композиторы, заслуженные работники культуры, искусства, науки и образования. Список жюри не разглашается до начала фестиваля.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10.3. Жюри осуществляет оценку конкурсных работ, поступивших на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заочный тур фестиваля-конкурса, в соответствии с критериями оценки материалов по направлениям творчества, а также определяет победителей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очного тура. Лучшие выступления выявляются по общей сумме баллов.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10.4. Решение жюри утверждается и оформляется протоколом. Все протоколы жюри передаются оргкомитету фестиваля-конкурса.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10.5. Каждый член жюри имеет право голоса и ведет обсуждение до принятия решения всеми членами жюри.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10.6. Председатель жюри имеет право двух голосов при возникновении спорной ситуации.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10.7. Жюри не имеет права разглашать результаты фестиваля-конкурса до официального объявления итогов.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10.8. Жюри вправе учредить специальные номинации и награды фестиваля-конкурса (дипломы в специальных номинациях и пр.).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10.9. По окончании фестиваля-конкурса (отделения) руководители коллективов имеют возможность обсудить с членами жюри конкурсные выступления и обменяться мнениями.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 Критерии оценивания: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11.1. Хореография: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11.1.1.</w:t>
      </w: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Композиционное построение номера;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11.1.2.</w:t>
      </w: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Сценическая культура и  артистичность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11.1.3.</w:t>
      </w: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Техника исполнения движений;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11.1.4.</w:t>
      </w: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Раскрытие художественного образа;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11.1.5.</w:t>
      </w: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C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оответствие репертуара исполнительским возможностям, возрастной категории исполнителей и требованиям программы выступлений.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11.2. Вокал: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11.2.1. Художественная трактовка исполняемого произведения;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11.2.2.</w:t>
      </w: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Чистота интонации и красота тембра голоса;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11.2.3.</w:t>
      </w: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Исполнительская и творческая индивидуальность;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11.2.4.</w:t>
      </w: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Сценическая культура и артистичность;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11.2.5.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C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оответствие репертуара исполнительским возможностям, возрастной категории исполнителей и требованиям программы выступлений.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11.3. Хоровое пение: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11.3.1. Художественная трактовка исполняемого произведения;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11.3.2. Чистота интонации и качество ансамблевого строя;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11.3.3. Согласованность в исполнении произведения;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11.3.4. Сценическая культура и артистичность;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11.3.5.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C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оответствие репертуара исполнительским возможностям, возрастной категории исполнителей и требованиям программы выступлений.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11.4. Инструментальная музыка: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11.4.1. Художественная трактовка исполняемого произведения;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11.4.2. Чистота интонации, культура звука, ансамблевый строй (для коллектива);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11.4.3. Согласованность в исполнении произведения (для коллектива) и исполнительская и творческая индивидуальность (для солиста);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11.4.4. Сценическая культура и артистичность;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11.4.5.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C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оответствие репертуара исполнительским возможностям, возрастной категории исполнителей и требованиям программы выступлений.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11.5. Изобразительное искусство: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11.5.1. Художественная и образная выразительность;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11.5.2. Цветное, графическое и композиционное решение;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11.5.3. Оригинальность замысла и его решения в раскрытии темы;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11.5.4. Техника выполнения работы;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11.5.5. Соответствие названия работы замыслу автора.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11.6. Декоративно-прикладное искусство: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11.6.1. Творческая индивидуальность и мастерство автора, владение выбранной техникой;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11.6.2. Единство стилевого, художественного и образного решения изделий;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11.6.3. Сохранение и использование народных традиций в представленных работах; новаторство и оригинальность;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11.6.4. Эстетический вид изделия (оформление изделия);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11.6.5. Практичность применения.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11.7. Театральное искусство: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11.7.1. Полнота и выразительность раскрытия темы произведения;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11.7.2. Раскрытие и яркость художественных образов;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11.7.3. Сценичность (пластика, наличие костюмов и соответствие их спектаклю, культура исполнения) и артистизм;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11.7.4. Дикция актеров, эмоциональность исполнителей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11.7.5.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C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оответствие репертуара исполнительским возможностям, возрастной категории исполнителей и требованиям программы выступлений.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11.8. Цирковое искусство: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11.8.1. Режиссура номера;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11.8.2. Техника исполнения;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11.8.3. Оригинальность номера;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11.8.4. Трюковая сложность номера;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11.8.5. Сценическая культура и артистизм.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11.9. Оригинальный жанр: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11.9.1.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Композиционное построение номера;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11.9.2.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Раскрытие художественного образа;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11.9.3. Сценичность (пластика, наличие костюмов и соответствие их спектаклю, культура исполнения) и артистизм;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11.9.4. Оригинальность номера;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11.9.5. Сценическая культура и артистизм.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.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Награждение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12.1. В каждой номинации, в каждой возрастной и групповой категории присуждаются звания «Лауреата» 1-й, 2-й, 3-й степени и звание «Дипломанта» 1-й, 2-й, 3-й степени. Одному из обладателей звания «Лауреата» 1-й степени жюри присваивает Гран-При. По усмотрению жюри Гран-При может быть присвоен двум и более обладателям звания «Лауреата» 1-й степени. При отсутствии достойных претендентов Гран-При и призовые места не присуждаются.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12.2. «Лауреатам» вручаются дипломы и кубки, «Дипломантам» – дипломы и награды. Также все участники получают памятные сувениры. Руководители, педагоги и концертмейстеры награждаются именными благодарственными письмами и сертификатами об участии в круглом столе.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12.3. По усмотрению жюри отдельным солистам и коллективам могут быть выданы специальные дипломы: «Диплом за лучший костюм», «Диплом за лучшую балетмейстерскую работу», «Диплом за артистизм», «Диплом самому юному участнику», «Диплом за лучшую концертмейстерскую работу», «Диплом за лучшую режиссерскую работу».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12.4. Сведения об участниках фестиваля-конкурса (включая ФИО участника/название творческого коллектива, ФИО художественного руководителя/педагога/концертмейстера, название представляемой организации и населенного пункта) заносятся в дипломы «Лауреатов», «Дипломантов», благодарственные письма и сертификаты об участии в круглом столе на основании анкеты-заявки. В случае обнаружения ошибки или неточности, допущенной лицом, подавшим Заявку на участие, перепечатка указанных документов осуществляется в индивидуальном порядке на основании письменного заявления участника или его руководителя (по электронному адресу: </w:t>
      </w:r>
      <w:hyperlink r:id="rId6">
        <w:r>
          <w:rPr>
            <w:rFonts w:eastAsia="Times New Roman" w:cs="Times New Roman" w:ascii="Times New Roman" w:hAnsi="Times New Roman"/>
            <w:bCs/>
            <w:sz w:val="28"/>
            <w:szCs w:val="28"/>
          </w:rPr>
          <w:t>romashka66@mail.ru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>) и отправляется почтой России. Все расходы при этом несет участник фестиваля-конкурса.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13. Финансовые условия: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13.2. Фестиваль-конкурс является некоммерческим мероприятием.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Проводится при поддержке Президентского фонда культурных инициатив, благотворительных пожертвований. Участие в фестивале является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бесплатным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14. Заключительные положения: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14.1. Вопросы, не отраженные в настоящем Положении, решаются организаторами фестиваля-конкурса в частном порядке, исходя из своей компетенции в рамках сложившейся ситуации, и в соответствии с действующим законодательством Российской Федерации.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15. Контакты:</w:t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Директор фестиваля-конкурса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– Старикова Элина Эдуардовна, телефон: 8-918-588-73-60;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Менеджер по связям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– Хильченко Янина Евгеньевна,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телефон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: 8-918-897-60-27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 xml:space="preserve">E-mail: </w:t>
      </w:r>
      <w:hyperlink r:id="rId7">
        <w:r>
          <w:rPr>
            <w:rFonts w:eastAsia="Times New Roman" w:cs="Times New Roman" w:ascii="Times New Roman" w:hAnsi="Times New Roman"/>
            <w:bCs/>
            <w:sz w:val="28"/>
            <w:szCs w:val="28"/>
            <w:lang w:val="en-US"/>
          </w:rPr>
          <w:t>romashka66@mail.ru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 xml:space="preserve">Instagram: united_talents_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группа в ВК: https://vk.com/sodrujestvo_talantov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uppressAutoHyphens w:val="false"/>
        <w:overflowPunct w:val="false"/>
        <w:ind w:firstLine="851"/>
        <w:jc w:val="right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ПРИЛОЖЕНИЕ 1. </w:t>
      </w:r>
    </w:p>
    <w:p>
      <w:pPr>
        <w:pStyle w:val="Normal"/>
        <w:suppressAutoHyphens w:val="false"/>
        <w:overflowPunct w:val="false"/>
        <w:ind w:firstLine="851"/>
        <w:jc w:val="right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suppressAutoHyphens w:val="false"/>
        <w:overflowPunct w:val="false"/>
        <w:ind w:firstLine="85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АНКЕТА-ЗАЯВКА</w:t>
      </w:r>
    </w:p>
    <w:p>
      <w:pPr>
        <w:pStyle w:val="Normal"/>
        <w:suppressAutoHyphens w:val="false"/>
        <w:overflowPunct w:val="false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участника Международного фестиваля-конкурса национального искусства</w:t>
      </w:r>
    </w:p>
    <w:p>
      <w:pPr>
        <w:pStyle w:val="Normal"/>
        <w:suppressAutoHyphens w:val="false"/>
        <w:overflowPunct w:val="false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«Музыка наших сердец» - 2022 </w:t>
      </w:r>
    </w:p>
    <w:p>
      <w:pPr>
        <w:pStyle w:val="Normal"/>
        <w:suppressAutoHyphens w:val="false"/>
        <w:overflowPunct w:val="false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tbl>
      <w:tblPr>
        <w:tblStyle w:val="a5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77"/>
        <w:gridCol w:w="6176"/>
      </w:tblGrid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ФИО участника/ название коллектива (полностью)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Номинация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Категория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Количество участников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Название номера (для номинаций «Вокал», «Хоровое пение», «Инструментальная музыка» обязательно следует указать авторов музыки и слов)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Хронометраж номера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Организация, которую представляет участник/творческий коллектив (полностью); ее юридический адрес (полностью)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ФИО руководителя/педагога (если есть)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ФИО концертмейстера (если есть)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ФИО хореографа (если есть)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  <w:t>Контактные телефоны участника/руководителя/педагога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3677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en-US" w:bidi="ar-SA"/>
              </w:rPr>
              <w:t>E-mail</w:t>
            </w:r>
          </w:p>
        </w:tc>
        <w:tc>
          <w:tcPr>
            <w:tcW w:w="6176" w:type="dxa"/>
            <w:tcBorders/>
          </w:tcPr>
          <w:p>
            <w:pPr>
              <w:pStyle w:val="Normal"/>
              <w:widowControl/>
              <w:suppressAutoHyphens w:val="false"/>
              <w:overflowPunct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</w:tbl>
    <w:p>
      <w:pPr>
        <w:pStyle w:val="Normal"/>
        <w:suppressAutoHyphens w:val="false"/>
        <w:overflowPunct w:val="false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false"/>
        <w:overflowPunct w:val="false"/>
        <w:ind w:left="709" w:hanging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 </w:t>
      </w:r>
    </w:p>
    <w:p>
      <w:pPr>
        <w:pStyle w:val="Normal"/>
        <w:suppressAutoHyphens w:val="false"/>
        <w:overflowPunct w:val="false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Руководитель творческого коллектива (солиста) несет полную ответственность за жизнь и здоровье участников.</w:t>
      </w:r>
    </w:p>
    <w:p>
      <w:pPr>
        <w:pStyle w:val="Normal"/>
        <w:suppressAutoHyphens w:val="false"/>
        <w:overflowPunct w:val="false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/>
          <w:sz w:val="22"/>
          <w:szCs w:val="22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uppressAutoHyphens w:val="false"/>
        <w:overflowPunct w:val="false"/>
        <w:ind w:firstLine="851"/>
        <w:jc w:val="right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ПРИЛОЖЕНИЕ 2. </w:t>
      </w:r>
    </w:p>
    <w:p>
      <w:pPr>
        <w:pStyle w:val="Normal"/>
        <w:suppressAutoHyphens w:val="false"/>
        <w:overflowPunct w:val="false"/>
        <w:ind w:firstLine="851"/>
        <w:jc w:val="right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suppressAutoHyphens w:val="false"/>
        <w:overflowPunct w:val="false"/>
        <w:ind w:firstLine="85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СОГЛАСИЕ НА ОБРАБОТКУ ПЕРСОНАЛЬНЫХ ДАННЫХ</w:t>
      </w:r>
    </w:p>
    <w:p>
      <w:pPr>
        <w:pStyle w:val="Normal"/>
        <w:suppressAutoHyphens w:val="false"/>
        <w:overflowPunct w:val="false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участника Международного фестиваля-конкурса национального искусства</w:t>
      </w:r>
    </w:p>
    <w:p>
      <w:pPr>
        <w:pStyle w:val="Normal"/>
        <w:suppressAutoHyphens w:val="false"/>
        <w:overflowPunct w:val="false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«Музыка наших сердец»  в 2022 году</w:t>
      </w:r>
    </w:p>
    <w:p>
      <w:pPr>
        <w:pStyle w:val="Normal"/>
        <w:tabs>
          <w:tab w:val="clear" w:pos="708"/>
          <w:tab w:val="left" w:pos="709" w:leader="none"/>
        </w:tabs>
        <w:suppressAutoHyphens w:val="false"/>
        <w:overflowPunct w:val="false"/>
        <w:ind w:left="709" w:hanging="709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 </w:t>
      </w:r>
    </w:p>
    <w:tbl>
      <w:tblPr>
        <w:tblW w:w="1033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"/>
        <w:gridCol w:w="3870"/>
        <w:gridCol w:w="6040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даю свое согласие своей волей и в своем интересе на обработку с учетом требований Федерального закона от 27.07. 2006 № 152-ФЗ «О персональных данных» моих персональных данных  (включая их получение от меня и/или от третьих лиц) Оргкомитету Международного фестиваля-конкурса национального искусства «Музыка наших сердец».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Оргкомитет Международного фестиваля-конкурса национального искусства «Музыка наших сердец»</w:t>
            </w:r>
          </w:p>
        </w:tc>
      </w:tr>
      <w:tr>
        <w:trPr/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                                                         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 целью: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Цель обработки персональных данных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Обработки заявок участника Международного фестиваля-конкурса национального искусства «Музыка наших сердец»  в 2022 году, размещение информации об участниках и победителях в СМИ</w:t>
            </w:r>
          </w:p>
        </w:tc>
      </w:tr>
      <w:tr>
        <w:trPr/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                                                         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 объеме: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Перечень обрабатываемых персональных данных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Фамилия, имя, отчество, паспортные данные, полное название места учебы (работы), контактная информация: e-mail, телефон и др.</w:t>
            </w:r>
          </w:p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                                                          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для совершения: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действий в отношении персональных данных, которые необходимы для достижения указанных в пункте 3 целей, включая: сбор, хранение, уточнение (обновление, изменение), распространение, обезличивание, блокирование, уничтожение.</w:t>
            </w:r>
          </w:p>
        </w:tc>
      </w:tr>
      <w:tr>
        <w:trPr/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                                                           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 использованием: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Срок, в течение которого действует согласие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Настоящее согласие действует со дня его подписания до дня отзыва в письменной форме, или 1 год с момента подписания согласия.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8.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9.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Дата и подпись субъекта персональных данных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____  ________ 2022 г. ________________________________________</w:t>
            </w:r>
          </w:p>
          <w:p>
            <w:pPr>
              <w:pStyle w:val="Normal"/>
              <w:widowControl w:val="false"/>
              <w:suppressAutoHyphens w:val="false"/>
              <w:overflowPunct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        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фамилия, подпись субъекта     (подпись)</w:t>
            </w:r>
          </w:p>
        </w:tc>
      </w:tr>
    </w:tbl>
    <w:p>
      <w:pPr>
        <w:pStyle w:val="Normal"/>
        <w:suppressAutoHyphens w:val="false"/>
        <w:overflowPunct w:val="false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/>
          <w:sz w:val="22"/>
          <w:szCs w:val="22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uppressAutoHyphens w:val="false"/>
        <w:overflowPunct w:val="false"/>
        <w:ind w:firstLine="851"/>
        <w:jc w:val="right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/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f8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" w:cs="Lucida Sans" w:eastAsiaTheme="minorEastAsia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21e90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21e90"/>
    <w:pPr/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23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aganrog.bezformata.com/word/dostlug-druzhba/1425153/" TargetMode="External"/><Relationship Id="rId3" Type="http://schemas.openxmlformats.org/officeDocument/2006/relationships/hyperlink" Target="mailto:romashka66@mail.ru" TargetMode="External"/><Relationship Id="rId4" Type="http://schemas.openxmlformats.org/officeDocument/2006/relationships/hyperlink" Target="mailto:romashka66@mail.ru" TargetMode="External"/><Relationship Id="rId5" Type="http://schemas.openxmlformats.org/officeDocument/2006/relationships/hyperlink" Target="mailto:romashka66@mail.ru" TargetMode="External"/><Relationship Id="rId6" Type="http://schemas.openxmlformats.org/officeDocument/2006/relationships/hyperlink" Target="mailto:romashka66@mail.ru" TargetMode="External"/><Relationship Id="rId7" Type="http://schemas.openxmlformats.org/officeDocument/2006/relationships/hyperlink" Target="mailto:romashka66@mail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3079-F3AC-4E7D-A1A9-09080411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Application>LibreOffice/7.1.6.2$Windows_X86_64 LibreOffice_project/0e133318fcee89abacd6a7d077e292f1145735c3</Application>
  <AppVersion>15.0000</AppVersion>
  <Pages>22</Pages>
  <Words>3617</Words>
  <Characters>27107</Characters>
  <CharactersWithSpaces>30731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2022-02-16T13:01:00Z</dcterms:created>
  <dc:creator>Plohish</dc:creator>
  <dc:description/>
  <dc:language>ru-RU</dc:language>
  <cp:lastModifiedBy/>
  <dcterms:modified xsi:type="dcterms:W3CDTF">2022-02-21T12:44:22Z</dcterms:modified>
  <cp:revision>239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